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676C7" w14:textId="1932ACC7" w:rsidR="00F42FCD" w:rsidRDefault="00F42FCD" w:rsidP="00F42FCD">
      <w:pPr>
        <w:spacing w:after="0" w:line="240" w:lineRule="auto"/>
        <w:jc w:val="center"/>
        <w:rPr>
          <w:rFonts w:ascii="Calibri" w:eastAsia="Times New Roman" w:hAnsi="Calibri" w:cs="Calibri"/>
          <w:b/>
          <w:bCs/>
          <w:color w:val="0070C0"/>
          <w:sz w:val="28"/>
          <w:szCs w:val="28"/>
          <w:lang w:eastAsia="it-IT"/>
        </w:rPr>
      </w:pPr>
      <w:r>
        <w:rPr>
          <w:noProof/>
        </w:rPr>
        <w:drawing>
          <wp:anchor distT="0" distB="0" distL="114300" distR="114300" simplePos="0" relativeHeight="251659264" behindDoc="1" locked="0" layoutInCell="1" allowOverlap="1" wp14:anchorId="7E8AF6FB" wp14:editId="1FAC5D90">
            <wp:simplePos x="0" y="0"/>
            <wp:positionH relativeFrom="margin">
              <wp:posOffset>-140970</wp:posOffset>
            </wp:positionH>
            <wp:positionV relativeFrom="paragraph">
              <wp:posOffset>-101600</wp:posOffset>
            </wp:positionV>
            <wp:extent cx="6725285" cy="1499870"/>
            <wp:effectExtent l="0" t="0" r="0" b="5080"/>
            <wp:wrapNone/>
            <wp:docPr id="19492519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9502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25285" cy="1499870"/>
                    </a:xfrm>
                    <a:prstGeom prst="rect">
                      <a:avLst/>
                    </a:prstGeom>
                    <a:noFill/>
                  </pic:spPr>
                </pic:pic>
              </a:graphicData>
            </a:graphic>
          </wp:anchor>
        </w:drawing>
      </w:r>
    </w:p>
    <w:p w14:paraId="65F8729E" w14:textId="05BC0142" w:rsidR="00F42FCD" w:rsidRDefault="00F42FCD" w:rsidP="00F42FCD">
      <w:pPr>
        <w:spacing w:after="0" w:line="240" w:lineRule="auto"/>
        <w:jc w:val="center"/>
        <w:rPr>
          <w:rFonts w:ascii="Calibri" w:eastAsia="Times New Roman" w:hAnsi="Calibri" w:cs="Calibri"/>
          <w:b/>
          <w:bCs/>
          <w:color w:val="0070C0"/>
          <w:sz w:val="28"/>
          <w:szCs w:val="28"/>
          <w:lang w:eastAsia="it-IT"/>
        </w:rPr>
      </w:pPr>
    </w:p>
    <w:p w14:paraId="704F83EC" w14:textId="77777777" w:rsidR="00F42FCD" w:rsidRDefault="00F42FCD" w:rsidP="00F42FCD">
      <w:pPr>
        <w:spacing w:after="0" w:line="240" w:lineRule="auto"/>
        <w:jc w:val="center"/>
        <w:rPr>
          <w:rFonts w:ascii="Calibri" w:eastAsia="Times New Roman" w:hAnsi="Calibri" w:cs="Calibri"/>
          <w:b/>
          <w:bCs/>
          <w:color w:val="0070C0"/>
          <w:sz w:val="28"/>
          <w:szCs w:val="28"/>
          <w:lang w:eastAsia="it-IT"/>
        </w:rPr>
      </w:pPr>
    </w:p>
    <w:p w14:paraId="559A67F9" w14:textId="25C888BE" w:rsidR="003924B1" w:rsidRDefault="003924B1" w:rsidP="00F42FCD">
      <w:pPr>
        <w:spacing w:after="0" w:line="240" w:lineRule="auto"/>
        <w:jc w:val="center"/>
        <w:rPr>
          <w:rFonts w:ascii="Calibri" w:eastAsia="Times New Roman" w:hAnsi="Calibri" w:cs="Calibri"/>
          <w:b/>
          <w:bCs/>
          <w:color w:val="0070C0"/>
          <w:sz w:val="28"/>
          <w:szCs w:val="28"/>
          <w:lang w:eastAsia="it-IT"/>
        </w:rPr>
      </w:pPr>
    </w:p>
    <w:p w14:paraId="52CBA9F3" w14:textId="77777777" w:rsidR="00F42FCD" w:rsidRDefault="00F42FCD" w:rsidP="00F42FCD">
      <w:pPr>
        <w:spacing w:after="0" w:line="240" w:lineRule="auto"/>
        <w:jc w:val="center"/>
        <w:rPr>
          <w:rFonts w:ascii="Calibri" w:eastAsia="Times New Roman" w:hAnsi="Calibri" w:cs="Calibri"/>
          <w:b/>
          <w:bCs/>
          <w:color w:val="0070C0"/>
          <w:sz w:val="28"/>
          <w:szCs w:val="28"/>
          <w:lang w:eastAsia="it-IT"/>
        </w:rPr>
      </w:pPr>
    </w:p>
    <w:p w14:paraId="5A846FB4" w14:textId="77777777" w:rsidR="00F42FCD" w:rsidRDefault="00F42FCD" w:rsidP="00F42FCD">
      <w:pPr>
        <w:spacing w:after="0" w:line="240" w:lineRule="auto"/>
        <w:jc w:val="center"/>
        <w:rPr>
          <w:rFonts w:ascii="Calibri" w:eastAsia="Times New Roman" w:hAnsi="Calibri" w:cs="Calibri"/>
          <w:b/>
          <w:bCs/>
          <w:color w:val="0070C0"/>
          <w:sz w:val="28"/>
          <w:szCs w:val="28"/>
          <w:lang w:eastAsia="it-IT"/>
        </w:rPr>
      </w:pPr>
    </w:p>
    <w:p w14:paraId="0D2EDBB1" w14:textId="77777777" w:rsidR="00F42FCD" w:rsidRDefault="00F42FCD" w:rsidP="00F42FCD">
      <w:pPr>
        <w:spacing w:after="0" w:line="240" w:lineRule="auto"/>
        <w:jc w:val="center"/>
        <w:rPr>
          <w:rFonts w:ascii="Calibri" w:eastAsia="Times New Roman" w:hAnsi="Calibri" w:cs="Calibri"/>
          <w:b/>
          <w:bCs/>
          <w:color w:val="0070C0"/>
          <w:sz w:val="28"/>
          <w:szCs w:val="28"/>
          <w:lang w:eastAsia="it-IT"/>
        </w:rPr>
      </w:pPr>
    </w:p>
    <w:p w14:paraId="4C653870" w14:textId="77777777" w:rsidR="00C91634" w:rsidRPr="002C34C8" w:rsidRDefault="00C91634" w:rsidP="00C91634">
      <w:pPr>
        <w:pStyle w:val="Nessunaspaziatura"/>
        <w:jc w:val="center"/>
        <w:rPr>
          <w:color w:val="0070C0"/>
          <w:sz w:val="28"/>
          <w:szCs w:val="28"/>
          <w:lang w:eastAsia="it-IT"/>
        </w:rPr>
      </w:pPr>
      <w:r w:rsidRPr="002C34C8">
        <w:rPr>
          <w:color w:val="0070C0"/>
          <w:sz w:val="28"/>
          <w:szCs w:val="28"/>
          <w:lang w:eastAsia="it-IT"/>
        </w:rPr>
        <w:t>VALUTAZIONE D'IMPATTO SULLA PROTEZIONE DEI DATI (DPIA)</w:t>
      </w:r>
    </w:p>
    <w:p w14:paraId="6232F6B4" w14:textId="77777777" w:rsidR="00C91634" w:rsidRPr="00794467" w:rsidRDefault="00C91634" w:rsidP="00C91634">
      <w:pPr>
        <w:jc w:val="center"/>
        <w:rPr>
          <w:b/>
          <w:bCs/>
          <w:lang w:eastAsia="it-IT"/>
        </w:rPr>
      </w:pPr>
      <w:r w:rsidRPr="00794467">
        <w:rPr>
          <w:b/>
          <w:bCs/>
          <w:lang w:eastAsia="it-IT"/>
        </w:rPr>
        <w:t xml:space="preserve">Trattamento dei dati personali mediante Google Workspace for </w:t>
      </w:r>
      <w:proofErr w:type="spellStart"/>
      <w:r w:rsidRPr="00794467">
        <w:rPr>
          <w:b/>
          <w:bCs/>
          <w:lang w:eastAsia="it-IT"/>
        </w:rPr>
        <w:t>Education</w:t>
      </w:r>
      <w:proofErr w:type="spellEnd"/>
    </w:p>
    <w:p w14:paraId="582F454F" w14:textId="77777777" w:rsidR="00C91634" w:rsidRPr="00794467" w:rsidRDefault="00C91634" w:rsidP="00C91634">
      <w:pPr>
        <w:jc w:val="center"/>
        <w:rPr>
          <w:b/>
          <w:bCs/>
          <w:lang w:eastAsia="it-IT"/>
        </w:rPr>
      </w:pPr>
      <w:r w:rsidRPr="00794467">
        <w:rPr>
          <w:b/>
          <w:bCs/>
          <w:lang w:eastAsia="it-IT"/>
        </w:rPr>
        <w:t>per lo svolgimento delle riunioni telematiche e delle operazioni di voto elettronico</w:t>
      </w:r>
    </w:p>
    <w:p w14:paraId="2882D373" w14:textId="77777777" w:rsidR="00C91634" w:rsidRDefault="00C91634" w:rsidP="00C91634">
      <w:pPr>
        <w:jc w:val="center"/>
        <w:rPr>
          <w:lang w:eastAsia="it-IT"/>
        </w:rPr>
      </w:pPr>
      <w:r w:rsidRPr="00A31F5B">
        <w:rPr>
          <w:lang w:eastAsia="it-IT"/>
        </w:rPr>
        <w:t>Redatta ai sensi dell'articolo 35 del Regolamento (UE) 2016/679 (GDPR)</w:t>
      </w:r>
    </w:p>
    <w:p w14:paraId="3DF69DE5" w14:textId="77777777" w:rsidR="00C91634" w:rsidRDefault="00C91634" w:rsidP="00C91634">
      <w:pPr>
        <w:rPr>
          <w:lang w:eastAsia="it-IT"/>
        </w:rPr>
      </w:pPr>
    </w:p>
    <w:p w14:paraId="39144018" w14:textId="77777777" w:rsidR="00C91634" w:rsidRPr="00470FDB" w:rsidRDefault="00C91634" w:rsidP="00C91634">
      <w:pPr>
        <w:spacing w:line="240" w:lineRule="auto"/>
        <w:rPr>
          <w:b/>
          <w:bCs/>
          <w:sz w:val="24"/>
          <w:szCs w:val="24"/>
        </w:rPr>
      </w:pPr>
      <w:r w:rsidRPr="00470FDB">
        <w:rPr>
          <w:b/>
          <w:bCs/>
          <w:sz w:val="24"/>
          <w:szCs w:val="24"/>
        </w:rPr>
        <w:t xml:space="preserve">Responsabile della Valutazione: </w:t>
      </w:r>
      <w:r w:rsidRPr="00B13F0C">
        <w:rPr>
          <w:sz w:val="24"/>
          <w:szCs w:val="24"/>
        </w:rPr>
        <w:t>Dott.ssa Veltri Maria Saveria</w:t>
      </w:r>
    </w:p>
    <w:p w14:paraId="58EBB3C1" w14:textId="77777777" w:rsidR="00C91634" w:rsidRDefault="00C91634" w:rsidP="00C91634">
      <w:pPr>
        <w:spacing w:line="240" w:lineRule="auto"/>
        <w:rPr>
          <w:sz w:val="24"/>
          <w:szCs w:val="24"/>
        </w:rPr>
      </w:pPr>
      <w:r w:rsidRPr="00470FDB">
        <w:rPr>
          <w:b/>
          <w:bCs/>
          <w:sz w:val="24"/>
          <w:szCs w:val="24"/>
        </w:rPr>
        <w:t xml:space="preserve">Posizione: </w:t>
      </w:r>
      <w:r w:rsidRPr="00470FDB">
        <w:rPr>
          <w:sz w:val="24"/>
          <w:szCs w:val="24"/>
        </w:rPr>
        <w:t>Dirigente Scolastico</w:t>
      </w:r>
    </w:p>
    <w:p w14:paraId="655BE78D" w14:textId="77777777" w:rsidR="00C91634" w:rsidRPr="00470FDB" w:rsidRDefault="00C91634" w:rsidP="00C91634">
      <w:pPr>
        <w:spacing w:line="240" w:lineRule="auto"/>
        <w:rPr>
          <w:sz w:val="24"/>
          <w:szCs w:val="24"/>
        </w:rPr>
      </w:pPr>
      <w:r w:rsidRPr="002E2A07">
        <w:rPr>
          <w:b/>
          <w:bCs/>
          <w:sz w:val="24"/>
          <w:szCs w:val="24"/>
        </w:rPr>
        <w:t>DPO</w:t>
      </w:r>
      <w:r>
        <w:rPr>
          <w:sz w:val="24"/>
          <w:szCs w:val="24"/>
        </w:rPr>
        <w:t>: dott.ssa Anna CIMA</w:t>
      </w:r>
    </w:p>
    <w:p w14:paraId="11CEF068" w14:textId="77777777" w:rsidR="00C91634" w:rsidRDefault="00C91634" w:rsidP="00C91634">
      <w:pPr>
        <w:rPr>
          <w:b/>
          <w:bCs/>
          <w:lang w:eastAsia="it-IT"/>
        </w:rPr>
      </w:pPr>
    </w:p>
    <w:p w14:paraId="4AE973A3" w14:textId="77777777" w:rsidR="00C91634" w:rsidRDefault="00C91634" w:rsidP="00C91634">
      <w:pPr>
        <w:pStyle w:val="Nessunaspaziatura"/>
        <w:rPr>
          <w:lang w:eastAsia="it-IT"/>
        </w:rPr>
      </w:pPr>
      <w:r w:rsidRPr="007F6E7B">
        <w:rPr>
          <w:lang w:eastAsia="it-IT"/>
        </w:rPr>
        <w:t>Oggetto</w:t>
      </w:r>
      <w:r>
        <w:rPr>
          <w:lang w:eastAsia="it-IT"/>
        </w:rPr>
        <w:t xml:space="preserve"> della DPIA</w:t>
      </w:r>
    </w:p>
    <w:p w14:paraId="79061458" w14:textId="77777777" w:rsidR="00C91634" w:rsidRDefault="00C91634" w:rsidP="00C91634">
      <w:pPr>
        <w:jc w:val="both"/>
        <w:rPr>
          <w:rFonts w:eastAsia="Times New Roman" w:cs="Calibri"/>
          <w:lang w:eastAsia="it-IT"/>
        </w:rPr>
      </w:pPr>
      <w:r>
        <w:rPr>
          <w:rFonts w:eastAsia="Times New Roman" w:cs="Calibri"/>
          <w:lang w:eastAsia="it-IT"/>
        </w:rPr>
        <w:t>S</w:t>
      </w:r>
      <w:r w:rsidRPr="00A31F5B">
        <w:rPr>
          <w:rFonts w:eastAsia="Times New Roman" w:cs="Calibri"/>
          <w:lang w:eastAsia="it-IT"/>
        </w:rPr>
        <w:t xml:space="preserve">volgimento delle riunioni in modalità telematica </w:t>
      </w:r>
      <w:r>
        <w:rPr>
          <w:rFonts w:eastAsia="Times New Roman" w:cs="Calibri"/>
          <w:lang w:eastAsia="it-IT"/>
        </w:rPr>
        <w:t>e delle</w:t>
      </w:r>
      <w:r w:rsidRPr="00A31F5B">
        <w:rPr>
          <w:rFonts w:eastAsia="Times New Roman" w:cs="Calibri"/>
          <w:lang w:eastAsia="it-IT"/>
        </w:rPr>
        <w:t xml:space="preserve"> eventuali operazioni di voto elettronico</w:t>
      </w:r>
      <w:r>
        <w:rPr>
          <w:rFonts w:eastAsia="Times New Roman" w:cs="Calibri"/>
          <w:lang w:eastAsia="it-IT"/>
        </w:rPr>
        <w:t xml:space="preserve"> mediante la piattaforma Google Workspace for </w:t>
      </w:r>
      <w:proofErr w:type="spellStart"/>
      <w:r>
        <w:rPr>
          <w:rFonts w:eastAsia="Times New Roman" w:cs="Calibri"/>
          <w:lang w:eastAsia="it-IT"/>
        </w:rPr>
        <w:t>Education</w:t>
      </w:r>
      <w:proofErr w:type="spellEnd"/>
      <w:r>
        <w:rPr>
          <w:rFonts w:eastAsia="Times New Roman" w:cs="Calibri"/>
          <w:lang w:eastAsia="it-IT"/>
        </w:rPr>
        <w:t>. La presente DPIA riprende i contenuti della Valutazione già adottata sulla piattaforma in uso, e ne integra il contenuto relativamente alle operazioni di voto e ad ulteriori aspetti dello svolgimento delle riunioni.</w:t>
      </w:r>
    </w:p>
    <w:p w14:paraId="794775E4" w14:textId="77777777" w:rsidR="00C91634" w:rsidRDefault="00C91634" w:rsidP="00C91634">
      <w:pPr>
        <w:rPr>
          <w:rFonts w:eastAsia="Times New Roman" w:cs="Calibri"/>
          <w:lang w:eastAsia="it-IT"/>
        </w:rPr>
      </w:pPr>
    </w:p>
    <w:p w14:paraId="4582AAD5" w14:textId="77777777" w:rsidR="00C91634" w:rsidRPr="00222D6F" w:rsidRDefault="00C91634" w:rsidP="00C91634">
      <w:pPr>
        <w:rPr>
          <w:b/>
          <w:bCs/>
          <w:sz w:val="24"/>
          <w:szCs w:val="24"/>
          <w:lang w:eastAsia="it-IT"/>
        </w:rPr>
      </w:pPr>
      <w:r w:rsidRPr="00222D6F">
        <w:rPr>
          <w:b/>
          <w:bCs/>
          <w:sz w:val="24"/>
          <w:szCs w:val="24"/>
          <w:lang w:eastAsia="it-IT"/>
        </w:rPr>
        <w:t>1. Premessa</w:t>
      </w:r>
    </w:p>
    <w:p w14:paraId="40E082B9"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 xml:space="preserve">La presente Valutazione d'Impatto sulla Protezione dei Dati (Data </w:t>
      </w:r>
      <w:proofErr w:type="spellStart"/>
      <w:r w:rsidRPr="00A31F5B">
        <w:rPr>
          <w:rFonts w:eastAsia="Times New Roman" w:cs="Calibri"/>
          <w:lang w:eastAsia="it-IT"/>
        </w:rPr>
        <w:t>Protection</w:t>
      </w:r>
      <w:proofErr w:type="spellEnd"/>
      <w:r w:rsidRPr="00A31F5B">
        <w:rPr>
          <w:rFonts w:eastAsia="Times New Roman" w:cs="Calibri"/>
          <w:lang w:eastAsia="it-IT"/>
        </w:rPr>
        <w:t xml:space="preserve"> Impact </w:t>
      </w:r>
      <w:proofErr w:type="spellStart"/>
      <w:r w:rsidRPr="00A31F5B">
        <w:rPr>
          <w:rFonts w:eastAsia="Times New Roman" w:cs="Calibri"/>
          <w:lang w:eastAsia="it-IT"/>
        </w:rPr>
        <w:t>Assessment</w:t>
      </w:r>
      <w:proofErr w:type="spellEnd"/>
      <w:r w:rsidRPr="00A31F5B">
        <w:rPr>
          <w:rFonts w:eastAsia="Times New Roman" w:cs="Calibri"/>
          <w:lang w:eastAsia="it-IT"/>
        </w:rPr>
        <w:t xml:space="preserve"> – DPIA) è predisposta ai sensi dell'articolo 35 del Regolamento (UE) 2016/679, secondo la metodologia proposta dalla Commission </w:t>
      </w:r>
      <w:proofErr w:type="spellStart"/>
      <w:r w:rsidRPr="00A31F5B">
        <w:rPr>
          <w:rFonts w:eastAsia="Times New Roman" w:cs="Calibri"/>
          <w:lang w:eastAsia="it-IT"/>
        </w:rPr>
        <w:t>Nationale</w:t>
      </w:r>
      <w:proofErr w:type="spellEnd"/>
      <w:r w:rsidRPr="00A31F5B">
        <w:rPr>
          <w:rFonts w:eastAsia="Times New Roman" w:cs="Calibri"/>
          <w:lang w:eastAsia="it-IT"/>
        </w:rPr>
        <w:t xml:space="preserve"> de l'</w:t>
      </w:r>
      <w:proofErr w:type="spellStart"/>
      <w:r w:rsidRPr="00A31F5B">
        <w:rPr>
          <w:rFonts w:eastAsia="Times New Roman" w:cs="Calibri"/>
          <w:lang w:eastAsia="it-IT"/>
        </w:rPr>
        <w:t>Informatique</w:t>
      </w:r>
      <w:proofErr w:type="spellEnd"/>
      <w:r w:rsidRPr="00A31F5B">
        <w:rPr>
          <w:rFonts w:eastAsia="Times New Roman" w:cs="Calibri"/>
          <w:lang w:eastAsia="it-IT"/>
        </w:rPr>
        <w:t xml:space="preserve"> et </w:t>
      </w:r>
      <w:proofErr w:type="spellStart"/>
      <w:r w:rsidRPr="00A31F5B">
        <w:rPr>
          <w:rFonts w:eastAsia="Times New Roman" w:cs="Calibri"/>
          <w:lang w:eastAsia="it-IT"/>
        </w:rPr>
        <w:t>des</w:t>
      </w:r>
      <w:proofErr w:type="spellEnd"/>
      <w:r w:rsidRPr="00A31F5B">
        <w:rPr>
          <w:rFonts w:eastAsia="Times New Roman" w:cs="Calibri"/>
          <w:lang w:eastAsia="it-IT"/>
        </w:rPr>
        <w:t xml:space="preserve"> Libertés (CNIL) e tenendo conto delle Linee guida del Comitato Europeo per la Protezione dei Dati (EDPB), del Codice dell'Amministrazione Digitale, delle Linee Guida AgID e della disciplina nazionale applicabile alle istituzioni scolastiche.</w:t>
      </w:r>
    </w:p>
    <w:p w14:paraId="0003C8C8"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L'analisi riguarda il trattamento dei dati personali effettuato dall'Istituzione scolastica nell'ambito dell'organizzazione e dello svolgimento delle riunioni in modalità telematica degli organi collegiali, delle commissioni, dei gruppi di lavoro e degli altri organismi previsti dall'ordinamento scolastico, nonché delle eventuali operazioni di voto elettronico effettuate durante tali riunioni.</w:t>
      </w:r>
    </w:p>
    <w:p w14:paraId="2C3A3E68" w14:textId="77777777" w:rsidR="00C91634" w:rsidRPr="00A31F5B" w:rsidRDefault="00C91634" w:rsidP="00C91634">
      <w:pPr>
        <w:rPr>
          <w:lang w:eastAsia="it-IT"/>
        </w:rPr>
      </w:pPr>
      <w:r w:rsidRPr="00A31F5B">
        <w:rPr>
          <w:lang w:eastAsia="it-IT"/>
        </w:rPr>
        <w:t xml:space="preserve">La valutazione considera l'utilizzo della piattaforma Google Workspace for </w:t>
      </w:r>
      <w:proofErr w:type="spellStart"/>
      <w:r w:rsidRPr="00A31F5B">
        <w:rPr>
          <w:lang w:eastAsia="it-IT"/>
        </w:rPr>
        <w:t>Education</w:t>
      </w:r>
      <w:proofErr w:type="spellEnd"/>
      <w:r w:rsidRPr="00A31F5B">
        <w:rPr>
          <w:lang w:eastAsia="it-IT"/>
        </w:rPr>
        <w:t>, comprendendo i servizi Google Meet, Google Calendar, Google Drive e Google Forms, utilizzati per finalità istituzionali.</w:t>
      </w:r>
    </w:p>
    <w:p w14:paraId="5178D387"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 xml:space="preserve">Particolare attenzione viene dedicata alla verifica dei requisiti previsti dall'Allegato Tecnico adottato dal Ministero dell'Istruzione e del Merito il 28 aprile 2026, richiamato dalla nota ministeriale </w:t>
      </w:r>
      <w:proofErr w:type="gramStart"/>
      <w:r w:rsidRPr="00A31F5B">
        <w:rPr>
          <w:rFonts w:eastAsia="Times New Roman" w:cs="Calibri"/>
          <w:lang w:eastAsia="it-IT"/>
        </w:rPr>
        <w:t>prot.</w:t>
      </w:r>
      <w:r>
        <w:rPr>
          <w:rFonts w:eastAsia="Times New Roman" w:cs="Calibri"/>
          <w:lang w:eastAsia="it-IT"/>
        </w:rPr>
        <w:t>.</w:t>
      </w:r>
      <w:proofErr w:type="gramEnd"/>
      <w:r w:rsidRPr="00A31F5B">
        <w:rPr>
          <w:rFonts w:eastAsia="Times New Roman" w:cs="Calibri"/>
          <w:lang w:eastAsia="it-IT"/>
        </w:rPr>
        <w:t xml:space="preserve"> n. 3803 del 30 giugno 2026, che individua le caratteristiche tecniche e organizzative necessarie affinché una piattaforma possa essere utilizzata nello svolgimento delle riunioni collegiali e delle operazioni di voto.</w:t>
      </w:r>
    </w:p>
    <w:p w14:paraId="2357CF1A"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lastRenderedPageBreak/>
        <w:t>La DPIA costituisce uno strumento di analisi preventiva finalizzato a verificare che il trattamento avvenga nel rispetto dei principi di liceità, correttezza, trasparenza, minimizzazione, integrità e riservatezza, individuando i possibili rischi per i diritti e le libertà degli interessati e le misure necessarie a prevenirli o ridurli.</w:t>
      </w:r>
    </w:p>
    <w:p w14:paraId="7AB0ED90" w14:textId="77777777" w:rsidR="00C91634" w:rsidRDefault="00C91634" w:rsidP="00C91634">
      <w:pPr>
        <w:rPr>
          <w:lang w:eastAsia="it-IT"/>
        </w:rPr>
      </w:pPr>
    </w:p>
    <w:p w14:paraId="70969456" w14:textId="77777777" w:rsidR="00C91634" w:rsidRPr="00222D6F" w:rsidRDefault="00C91634" w:rsidP="00C91634">
      <w:pPr>
        <w:rPr>
          <w:b/>
          <w:bCs/>
          <w:sz w:val="24"/>
          <w:szCs w:val="24"/>
          <w:lang w:eastAsia="it-IT"/>
        </w:rPr>
      </w:pPr>
      <w:r w:rsidRPr="00222D6F">
        <w:rPr>
          <w:b/>
          <w:bCs/>
          <w:sz w:val="24"/>
          <w:szCs w:val="24"/>
          <w:lang w:eastAsia="it-IT"/>
        </w:rPr>
        <w:t>2. Descrizione del trattamento</w:t>
      </w:r>
    </w:p>
    <w:p w14:paraId="5BC59E27"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 xml:space="preserve">Il trattamento consiste nell'utilizzo degli strumenti messi a disposizione dalla piattaforma </w:t>
      </w:r>
      <w:r w:rsidRPr="00A31F5B">
        <w:rPr>
          <w:rFonts w:eastAsia="Times New Roman" w:cs="Calibri"/>
          <w:b/>
          <w:bCs/>
          <w:lang w:eastAsia="it-IT"/>
        </w:rPr>
        <w:t xml:space="preserve">Google Workspace for </w:t>
      </w:r>
      <w:proofErr w:type="spellStart"/>
      <w:r w:rsidRPr="00A31F5B">
        <w:rPr>
          <w:rFonts w:eastAsia="Times New Roman" w:cs="Calibri"/>
          <w:b/>
          <w:bCs/>
          <w:lang w:eastAsia="it-IT"/>
        </w:rPr>
        <w:t>Education</w:t>
      </w:r>
      <w:proofErr w:type="spellEnd"/>
      <w:r w:rsidRPr="00A31F5B">
        <w:rPr>
          <w:rFonts w:eastAsia="Times New Roman" w:cs="Calibri"/>
          <w:lang w:eastAsia="it-IT"/>
        </w:rPr>
        <w:t xml:space="preserve"> per consentire lo svolgimento delle attività collegiali previste dalla normativa scolastica e dal Regolamento di Istituto.</w:t>
      </w:r>
    </w:p>
    <w:p w14:paraId="47512232"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Le attività interessate comprendono l'intero ciclo di vita della riunione.</w:t>
      </w:r>
    </w:p>
    <w:p w14:paraId="0E99C4D0"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Il trattamento ha inizio con la pianificazione della seduta e con la predisposizione della convocazione, prosegue con l'invio degli inviti ai partecipanti, l'accesso alla piattaforma mediante autenticazione individuale, la gestione della videoconferenza, la condivisione della documentazione, la registrazione delle presenze, lo svolgimento delle eventuali votazioni e termina con la formazione del verbale e la conservazione della documentazione amministrativa prodotta.</w:t>
      </w:r>
    </w:p>
    <w:p w14:paraId="3C202193"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Google Meet costituisce lo strumento principale per la gestione della videoconferenza, consentendo ai partecipanti di comunicare mediante audio e video, condividere lo schermo, visualizzare documenti e partecipare alle discussioni.</w:t>
      </w:r>
    </w:p>
    <w:p w14:paraId="37B4DF37"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 xml:space="preserve">Google Calendar </w:t>
      </w:r>
      <w:r>
        <w:rPr>
          <w:rFonts w:eastAsia="Times New Roman" w:cs="Calibri"/>
          <w:lang w:eastAsia="it-IT"/>
        </w:rPr>
        <w:t>può essere utilizzato</w:t>
      </w:r>
      <w:r w:rsidRPr="00A31F5B">
        <w:rPr>
          <w:rFonts w:eastAsia="Times New Roman" w:cs="Calibri"/>
          <w:lang w:eastAsia="it-IT"/>
        </w:rPr>
        <w:t xml:space="preserve"> per programmare le sedute e trasmettere agli aventi diritto le informazioni necessarie per il collegamento.</w:t>
      </w:r>
    </w:p>
    <w:p w14:paraId="30E42084"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 xml:space="preserve">Google Drive </w:t>
      </w:r>
      <w:r>
        <w:rPr>
          <w:rFonts w:eastAsia="Times New Roman" w:cs="Calibri"/>
          <w:lang w:eastAsia="it-IT"/>
        </w:rPr>
        <w:t xml:space="preserve">può </w:t>
      </w:r>
      <w:r w:rsidRPr="00A31F5B">
        <w:rPr>
          <w:rFonts w:eastAsia="Times New Roman" w:cs="Calibri"/>
          <w:lang w:eastAsia="it-IT"/>
        </w:rPr>
        <w:t>costitui</w:t>
      </w:r>
      <w:r>
        <w:rPr>
          <w:rFonts w:eastAsia="Times New Roman" w:cs="Calibri"/>
          <w:lang w:eastAsia="it-IT"/>
        </w:rPr>
        <w:t>re</w:t>
      </w:r>
      <w:r w:rsidRPr="00A31F5B">
        <w:rPr>
          <w:rFonts w:eastAsia="Times New Roman" w:cs="Calibri"/>
          <w:lang w:eastAsia="it-IT"/>
        </w:rPr>
        <w:t xml:space="preserve"> l'ambiente destinato alla conservazione e alla condivisione dei documenti posti all'ordine del giorno, dei verbali e degli ulteriori atti collegati allo svolgimento della riunione.</w:t>
      </w:r>
    </w:p>
    <w:p w14:paraId="3AC03222"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Google Forms può essere impiegato esclusivamente per l'acquisizione di votazioni palesi, purché configurato nel rispetto delle misure organizzative previste dal Regolamento di Istituto.</w:t>
      </w:r>
    </w:p>
    <w:p w14:paraId="7A501572"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Le votazioni che richiedono lo scrutinio segreto non rientrano invece tra i trattamenti valutati come conformi, poiché, come sarà illustrato nei capitoli successivi, Google Forms non consente di dimostrare il rispetto di tutti i requisiti tecnici richiesti dall'Allegato Tecnico ministeriale.</w:t>
      </w:r>
    </w:p>
    <w:p w14:paraId="6D53A11C" w14:textId="77777777" w:rsidR="00C91634" w:rsidRDefault="00C91634" w:rsidP="00C91634">
      <w:pPr>
        <w:rPr>
          <w:lang w:eastAsia="it-IT"/>
        </w:rPr>
      </w:pPr>
    </w:p>
    <w:p w14:paraId="3C58A230" w14:textId="77777777" w:rsidR="00C91634" w:rsidRPr="00222D6F" w:rsidRDefault="00C91634" w:rsidP="00C91634">
      <w:pPr>
        <w:rPr>
          <w:b/>
          <w:bCs/>
          <w:sz w:val="24"/>
          <w:szCs w:val="24"/>
          <w:lang w:eastAsia="it-IT"/>
        </w:rPr>
      </w:pPr>
      <w:r w:rsidRPr="00222D6F">
        <w:rPr>
          <w:b/>
          <w:bCs/>
          <w:sz w:val="24"/>
          <w:szCs w:val="24"/>
          <w:lang w:eastAsia="it-IT"/>
        </w:rPr>
        <w:t>3. Contesto del trattamento</w:t>
      </w:r>
    </w:p>
    <w:p w14:paraId="2F52DE62"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L'utilizzo delle piattaforme digitali rappresenta oggi una modalità ordinaria di organizzazione delle attività collegiali delle istituzioni scolastiche.</w:t>
      </w:r>
    </w:p>
    <w:p w14:paraId="192A325E"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L'introduzione dell'articolo 44 del CCNL del Comparto Istruzione e Ricerca 2019-2021, unitamente alla successiva definizione dei criteri ministeriali, ha consentito alle scuole di disciplinare mediante regolamento lo svolgimento delle riunioni anche in modalità telematica.</w:t>
      </w:r>
    </w:p>
    <w:p w14:paraId="02DAEEAF"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La possibilità di convocare gli organi collegiali a distanza risponde ad esigenze di flessibilità organizzativa, continuità amministrativa, riduzione degli spostamenti e maggiore partecipazione dei componenti, mantenendo inalterate le garanzie previste dalla normativa in materia di validità delle deliberazioni.</w:t>
      </w:r>
    </w:p>
    <w:p w14:paraId="24035B56"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Lo svolgimento delle riunioni mediante piattaforme digitali comporta tuttavia un trattamento di dati personali significativamente diverso rispetto alle riunioni tradizionali.</w:t>
      </w:r>
    </w:p>
    <w:p w14:paraId="2FD3A8B8"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lastRenderedPageBreak/>
        <w:t>Accanto ai dati normalmente trattati durante una seduta collegiale</w:t>
      </w:r>
      <w:r>
        <w:rPr>
          <w:rFonts w:eastAsia="Times New Roman" w:cs="Calibri"/>
          <w:lang w:eastAsia="it-IT"/>
        </w:rPr>
        <w:t>,</w:t>
      </w:r>
      <w:r w:rsidRPr="00A31F5B">
        <w:rPr>
          <w:rFonts w:eastAsia="Times New Roman" w:cs="Calibri"/>
          <w:lang w:eastAsia="it-IT"/>
        </w:rPr>
        <w:t xml:space="preserve"> si aggiungono infatti dati tecnici relativi all'utilizzo della piattaforma, informazioni di autenticazione, log di accesso, indirizzi IP, metadati delle connessioni e ulteriori informazioni generate automaticamente dai sistemi informatici.</w:t>
      </w:r>
    </w:p>
    <w:p w14:paraId="65FC6758"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Nel caso di alcuni organismi, quali ad esempio i Gruppi di Lavoro Operativo per l'inclusione (GLO), i Consigli di Classe o le commissioni disciplinari, possono inoltre essere trattati dati appartenenti alle categorie particolari di cui all'articolo 9 del Regolamento (UE) 2016/679, quali informazioni relative alla salute, alla disabilità, alla situazione familiare o ad altri aspetti particolarmente delicati.</w:t>
      </w:r>
    </w:p>
    <w:p w14:paraId="1F158645"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Tale circostanza rende necessario valutare preventivamente l'adeguatezza delle misure tecniche ed organizzative adottate dalla scuola.</w:t>
      </w:r>
    </w:p>
    <w:p w14:paraId="17CCBCBE" w14:textId="77777777" w:rsidR="00C91634" w:rsidRDefault="00C91634" w:rsidP="00C91634">
      <w:pPr>
        <w:rPr>
          <w:lang w:eastAsia="it-IT"/>
        </w:rPr>
      </w:pPr>
    </w:p>
    <w:p w14:paraId="247176ED" w14:textId="77777777" w:rsidR="00C91634" w:rsidRPr="00222D6F" w:rsidRDefault="00C91634" w:rsidP="00C91634">
      <w:pPr>
        <w:rPr>
          <w:b/>
          <w:bCs/>
          <w:sz w:val="24"/>
          <w:szCs w:val="24"/>
          <w:lang w:eastAsia="it-IT"/>
        </w:rPr>
      </w:pPr>
      <w:r w:rsidRPr="00222D6F">
        <w:rPr>
          <w:b/>
          <w:bCs/>
          <w:sz w:val="24"/>
          <w:szCs w:val="24"/>
          <w:lang w:eastAsia="it-IT"/>
        </w:rPr>
        <w:t>4. Finalità perseguite</w:t>
      </w:r>
    </w:p>
    <w:p w14:paraId="2FEC3AE4"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Il trattamento è effettuato esclusivamente per finalità istituzionali direttamente connesse all'organizzazione ed al funzionamento dell'Istituzione scolastica.</w:t>
      </w:r>
    </w:p>
    <w:p w14:paraId="149BF9AC"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L'utilizzo degli strumenti digitali è finalizzato a consentire il regolare svolgimento delle attività degli organi collegiali, assicurando ai componenti la possibilità di partecipare alle riunioni, esaminare la documentazione, intervenire nella discussione ed esprimere il proprio voto quando previsto.</w:t>
      </w:r>
    </w:p>
    <w:p w14:paraId="3EC601D8"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Ulteriori finalità riguardano la formazione della documentazione amministrativa, la verbalizzazione delle sedute, la conservazione degli atti, la tutela della sicurezza delle comunicazioni e la corretta gestione degli accessi alla piattaforma.</w:t>
      </w:r>
    </w:p>
    <w:p w14:paraId="4D418473"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I dati raccolti non vengono utilizzati per finalità ulteriori, quali attività di profilazione, valutazioni automatizzate delle persone, monitoraggio sistematico dell'attività lavorativa o utilizzi commerciali.</w:t>
      </w:r>
    </w:p>
    <w:p w14:paraId="65830678"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Le informazioni tecniche eventualmente prodotte dalla piattaforma sono utilizzate esclusivamente per garantire la sicurezza del servizio, prevenire utilizzi non autorizzati e consentire la gestione di eventuali anomalie o incidenti informatici.</w:t>
      </w:r>
    </w:p>
    <w:p w14:paraId="6E9C0980" w14:textId="77777777" w:rsidR="00C91634" w:rsidRDefault="00C91634" w:rsidP="00C91634">
      <w:pPr>
        <w:rPr>
          <w:lang w:eastAsia="it-IT"/>
        </w:rPr>
      </w:pPr>
    </w:p>
    <w:p w14:paraId="73256085" w14:textId="77777777" w:rsidR="00C91634" w:rsidRPr="00222D6F" w:rsidRDefault="00C91634" w:rsidP="00C91634">
      <w:pPr>
        <w:pStyle w:val="Nessunaspaziatura"/>
        <w:rPr>
          <w:lang w:eastAsia="it-IT"/>
        </w:rPr>
      </w:pPr>
      <w:r w:rsidRPr="00222D6F">
        <w:rPr>
          <w:lang w:eastAsia="it-IT"/>
        </w:rPr>
        <w:t>5. Base giuridica del trattamento</w:t>
      </w:r>
    </w:p>
    <w:p w14:paraId="7BF4B33E"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Il trattamento trova il proprio fondamento giuridico nell'articolo 6, paragrafo 1, lettere c) ed e), del Regolamento (UE) 2016/679, in quanto necessario sia per adempiere obblighi di legge ai quali è soggetto il Titolare del trattamento, sia per l'esecuzione di un compito di interesse pubblico e l'esercizio dei pubblici poteri attribuiti all'Istituzione scolastica.</w:t>
      </w:r>
    </w:p>
    <w:p w14:paraId="758D4523"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Il quadro normativo di riferimento comprende il decreto legislativo n. 297 del 1994, il decreto del Presidente della Repubblica n. 275 del 1999, il decreto legislativo n. 82 del 2005, il Contratto Collettivo Nazionale del Comparto Istruzione e Ricerca, il Regolamento di Istituto sulle riunioni telematiche e la disciplina ministeriale introdotta dalla nota MIM n. 3803 del 30 giugno 2026.</w:t>
      </w:r>
    </w:p>
    <w:p w14:paraId="47A2340B" w14:textId="77777777" w:rsidR="00C91634" w:rsidRPr="00A31F5B" w:rsidRDefault="00C91634" w:rsidP="00C91634">
      <w:pPr>
        <w:spacing w:line="240" w:lineRule="auto"/>
        <w:jc w:val="both"/>
        <w:rPr>
          <w:rFonts w:eastAsia="Times New Roman" w:cs="Calibri"/>
          <w:lang w:eastAsia="it-IT"/>
        </w:rPr>
      </w:pPr>
      <w:r w:rsidRPr="00A31F5B">
        <w:rPr>
          <w:rFonts w:eastAsia="Times New Roman" w:cs="Calibri"/>
          <w:lang w:eastAsia="it-IT"/>
        </w:rPr>
        <w:t>Per i trattamenti effettuati nell'ambito delle attività istituzionali non è pertanto richiesto il consenso degli interessati.</w:t>
      </w:r>
    </w:p>
    <w:p w14:paraId="34B36C3A" w14:textId="77777777" w:rsidR="00C91634" w:rsidRDefault="00C91634" w:rsidP="00C91634">
      <w:pPr>
        <w:jc w:val="both"/>
        <w:rPr>
          <w:rFonts w:eastAsia="Times New Roman" w:cs="Calibri"/>
          <w:lang w:eastAsia="it-IT"/>
        </w:rPr>
      </w:pPr>
    </w:p>
    <w:p w14:paraId="624BCBEE" w14:textId="77777777" w:rsidR="00C91634" w:rsidRPr="00222D6F" w:rsidRDefault="00C91634" w:rsidP="00C91634">
      <w:pPr>
        <w:pStyle w:val="Nessunaspaziatura"/>
        <w:rPr>
          <w:lang w:eastAsia="it-IT"/>
        </w:rPr>
      </w:pPr>
      <w:r w:rsidRPr="00222D6F">
        <w:rPr>
          <w:lang w:eastAsia="it-IT"/>
        </w:rPr>
        <w:t>6. Necessità e proporzionalità del trattamento</w:t>
      </w:r>
    </w:p>
    <w:p w14:paraId="10DB41A8" w14:textId="77777777" w:rsidR="00C91634" w:rsidRPr="00222D6F" w:rsidRDefault="00C91634" w:rsidP="00C91634">
      <w:pPr>
        <w:rPr>
          <w:b/>
          <w:bCs/>
          <w:lang w:eastAsia="it-IT"/>
        </w:rPr>
      </w:pPr>
      <w:r w:rsidRPr="00222D6F">
        <w:rPr>
          <w:b/>
          <w:bCs/>
          <w:lang w:eastAsia="it-IT"/>
        </w:rPr>
        <w:t>6.1 Valutazione della necessità del trattamento</w:t>
      </w:r>
    </w:p>
    <w:p w14:paraId="4672757D"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lastRenderedPageBreak/>
        <w:t xml:space="preserve">Secondo il modello metodologico elaborato dalla CNIL, la valutazione d'impatto deve anzitutto verificare se </w:t>
      </w:r>
      <w:r w:rsidRPr="005D2010">
        <w:rPr>
          <w:rFonts w:eastAsia="Times New Roman" w:cs="Calibri"/>
          <w:b/>
          <w:bCs/>
          <w:lang w:eastAsia="it-IT"/>
        </w:rPr>
        <w:t>il trattamento dei dati personali sia effettivamente necessario rispetto alle finalità perseguite</w:t>
      </w:r>
      <w:r w:rsidRPr="005D2010">
        <w:rPr>
          <w:rFonts w:eastAsia="Times New Roman" w:cs="Calibri"/>
          <w:lang w:eastAsia="it-IT"/>
        </w:rPr>
        <w:t xml:space="preserve"> e se tali finalità possano essere conseguite mediante modalità meno invasive per i diritti e le libertà degli interessati.</w:t>
      </w:r>
    </w:p>
    <w:p w14:paraId="301223BD"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Nel caso in esame, il trattamento risponde ad una specifica esigenza organizzativa dell'Istituzione scolastica, consistente nel consentire lo svolgimento delle attività degli organi collegiali anche mediante strumenti di comunicazione a distanza, nel rispetto della disciplina introdotta dal Contratto Collettivo Nazionale di Lavoro e dei successivi criteri ministeriali.</w:t>
      </w:r>
    </w:p>
    <w:p w14:paraId="42F1CFA5"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L'utilizzo di una piattaforma digitale non rappresenta un trattamento autonomo rispetto all'attività istituzionale svolta dall'organo collegiale, ma costituisce la modalità tecnica attraverso la quale vengono esercitate competenze già previste dall'ordinamento scolastico. Rimangono pertanto immutate le finalità, i soggetti coinvolti, le competenze degli organi, le modalità di formazione della volontà collegiale e gli effetti giuridici delle deliberazioni.</w:t>
      </w:r>
    </w:p>
    <w:p w14:paraId="51B7B971"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L'impiego di Google Workspace consente di garantire la continuità dell'attività amministrativa, favorire la partecipazione dei componenti impossibilitati a raggiungere fisicamente la sede scolastica, ridurre i tempi organizzativi e assicurare una gestione più efficiente delle riunioni, senza modificare la natura pubblicistica delle attività svolte.</w:t>
      </w:r>
    </w:p>
    <w:p w14:paraId="10520F5A"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La valutazione effettuata evidenzia come, allo stato attuale, non siano individuabili modalità alternative ugualmente efficaci che consentano di perseguire le medesime finalità con un trattamento significativamente meno invasivo dei dati personali. La modalità esclusivamente in presenza, pur sempre praticabile, non costituisce infatti un'alternativa equivalente sotto il profilo organizzativo e gestionale, soprattutto per quelle riunioni che coinvolgono numerosi partecipanti o soggetti esterni.</w:t>
      </w:r>
    </w:p>
    <w:p w14:paraId="3723A75E"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 xml:space="preserve">Sotto questo profilo </w:t>
      </w:r>
      <w:r w:rsidRPr="005D2010">
        <w:rPr>
          <w:rFonts w:eastAsia="Times New Roman" w:cs="Calibri"/>
          <w:b/>
          <w:bCs/>
          <w:lang w:eastAsia="it-IT"/>
        </w:rPr>
        <w:t>il requisito della necessità deve ritenersi soddisfatto</w:t>
      </w:r>
      <w:r w:rsidRPr="005D2010">
        <w:rPr>
          <w:rFonts w:eastAsia="Times New Roman" w:cs="Calibri"/>
          <w:lang w:eastAsia="it-IT"/>
        </w:rPr>
        <w:t>.</w:t>
      </w:r>
    </w:p>
    <w:p w14:paraId="6DD89969" w14:textId="77777777" w:rsidR="00C91634" w:rsidRDefault="00C91634" w:rsidP="00C91634">
      <w:pPr>
        <w:rPr>
          <w:lang w:eastAsia="it-IT"/>
        </w:rPr>
      </w:pPr>
    </w:p>
    <w:p w14:paraId="2982504D" w14:textId="77777777" w:rsidR="00C91634" w:rsidRPr="00222D6F" w:rsidRDefault="00C91634" w:rsidP="00C91634">
      <w:pPr>
        <w:rPr>
          <w:b/>
          <w:bCs/>
          <w:lang w:eastAsia="it-IT"/>
        </w:rPr>
      </w:pPr>
      <w:r w:rsidRPr="00222D6F">
        <w:rPr>
          <w:b/>
          <w:bCs/>
          <w:lang w:eastAsia="it-IT"/>
        </w:rPr>
        <w:t>6.2 Valutazione della proporzionalità</w:t>
      </w:r>
    </w:p>
    <w:p w14:paraId="074F56E5"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b/>
          <w:bCs/>
          <w:lang w:eastAsia="it-IT"/>
        </w:rPr>
        <w:t>Il principio di proporzionalità richiede che il trattamento sia limitato a quanto strettamente necessario rispetto alle finalità perseguite</w:t>
      </w:r>
      <w:r w:rsidRPr="005D2010">
        <w:rPr>
          <w:rFonts w:eastAsia="Times New Roman" w:cs="Calibri"/>
          <w:lang w:eastAsia="it-IT"/>
        </w:rPr>
        <w:t>.</w:t>
      </w:r>
    </w:p>
    <w:p w14:paraId="09C53628"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L'analisi delle modalità operative adottate dall'Istituzione scolastica evidenzia che i dati trattati sono circoscritti alle informazioni indispensabili per consentire l'identificazione dei partecipanti, la gestione della seduta, la condivisione dei documenti, la registrazione delle presenze e la verbalizzazione delle decisioni assunte.</w:t>
      </w:r>
    </w:p>
    <w:p w14:paraId="6DBB6163"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La piattaforma viene utilizzata esclusivamente per finalità istituzionali e non vengono attivate funzionalità ulteriori rispetto a quelle strettamente necessarie allo svolgimento delle riunioni.</w:t>
      </w:r>
    </w:p>
    <w:p w14:paraId="48941065"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Le eventuali funzioni accessorie messe a disposizione dal produttore, quali registrazioni automatiche, trascrizioni generate mediante sistemi di intelligenza artificiale, riepiloghi automatici, analisi dei contenuti o ulteriori servizi non indispensabili allo svolgimento della seduta, non rientrano nelle modalità ordinarie di utilizzo della piattaforma e devono rimanere disabilitate salvo specifica valutazione preventiva da parte dell'Istituzione scolastica.</w:t>
      </w:r>
    </w:p>
    <w:p w14:paraId="7345CF3A"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Anche sotto il profilo della documentazione condivisa, il trattamento rispetta il principio di minimizzazione, poiché vengono messi a disposizione dei partecipanti esclusivamente gli atti necessari alla trattazione dei punti iscritti all'ordine del giorno.</w:t>
      </w:r>
    </w:p>
    <w:p w14:paraId="582BCA6C"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 xml:space="preserve">L'utilizzo della piattaforma risulta pertanto </w:t>
      </w:r>
      <w:r w:rsidRPr="005D2010">
        <w:rPr>
          <w:rFonts w:eastAsia="Times New Roman" w:cs="Calibri"/>
          <w:b/>
          <w:bCs/>
          <w:lang w:eastAsia="it-IT"/>
        </w:rPr>
        <w:t>proporzionato rispetto alle finalità perseguite</w:t>
      </w:r>
      <w:r w:rsidRPr="005D2010">
        <w:rPr>
          <w:rFonts w:eastAsia="Times New Roman" w:cs="Calibri"/>
          <w:lang w:eastAsia="it-IT"/>
        </w:rPr>
        <w:t>.</w:t>
      </w:r>
    </w:p>
    <w:p w14:paraId="23016FDF" w14:textId="77777777" w:rsidR="00C91634" w:rsidRDefault="00C91634" w:rsidP="00C91634">
      <w:pPr>
        <w:rPr>
          <w:lang w:eastAsia="it-IT"/>
        </w:rPr>
      </w:pPr>
    </w:p>
    <w:p w14:paraId="092D814D" w14:textId="77777777" w:rsidR="00C91634" w:rsidRPr="00562554" w:rsidRDefault="00C91634" w:rsidP="00C91634">
      <w:pPr>
        <w:rPr>
          <w:b/>
          <w:bCs/>
          <w:lang w:eastAsia="it-IT"/>
        </w:rPr>
      </w:pPr>
      <w:r w:rsidRPr="00562554">
        <w:rPr>
          <w:b/>
          <w:bCs/>
          <w:lang w:eastAsia="it-IT"/>
        </w:rPr>
        <w:lastRenderedPageBreak/>
        <w:t>6.3 Liceità del trattamento</w:t>
      </w:r>
    </w:p>
    <w:p w14:paraId="31C61ECC"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b/>
          <w:bCs/>
          <w:lang w:eastAsia="it-IT"/>
        </w:rPr>
        <w:t>La liceità del trattamento discende direttamente dalla natura istituzionale delle attività svolte</w:t>
      </w:r>
      <w:r w:rsidRPr="005D2010">
        <w:rPr>
          <w:rFonts w:eastAsia="Times New Roman" w:cs="Calibri"/>
          <w:lang w:eastAsia="it-IT"/>
        </w:rPr>
        <w:t>.</w:t>
      </w:r>
    </w:p>
    <w:p w14:paraId="189837F3"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Le riunioni degli organi collegiali costituiscono attività previste dall'ordinamento scolastico e rappresentano parte integrante delle funzioni attribuite alle istituzioni scolastiche autonome.</w:t>
      </w:r>
    </w:p>
    <w:p w14:paraId="22A735D4"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L'utilizzo degli strumenti digitali non modifica la base giuridica del trattamento ma costituisce esclusivamente una diversa modalità organizzativa attraverso la quale vengono esercitate funzioni già attribuite dalla legge.</w:t>
      </w:r>
    </w:p>
    <w:p w14:paraId="03C8C39C"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Le operazioni effettuate mediante Google Workspace risultano pertanto riconducibili alle basi giuridiche previste dall'articolo 6, paragrafo 1, lettere c) ed e), del Regolamento (UE) 2016/679.</w:t>
      </w:r>
    </w:p>
    <w:p w14:paraId="4804F6FC"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Per i dati appartenenti alle categorie particolari eventualmente trattati durante alcune riunioni, quali GLO, Consigli di Classe o procedimenti disciplinari, trovano inoltre applicazione le specifiche disposizioni normative che attribuiscono all'Istituzione scolastica i relativi compiti istituzionali.</w:t>
      </w:r>
    </w:p>
    <w:p w14:paraId="01840E0C" w14:textId="77777777" w:rsidR="00C91634" w:rsidRPr="005D2010" w:rsidRDefault="00C91634" w:rsidP="00C91634">
      <w:pPr>
        <w:spacing w:line="240" w:lineRule="auto"/>
        <w:jc w:val="both"/>
        <w:rPr>
          <w:rFonts w:eastAsia="Times New Roman" w:cs="Calibri"/>
          <w:b/>
          <w:bCs/>
          <w:lang w:eastAsia="it-IT"/>
        </w:rPr>
      </w:pPr>
      <w:r w:rsidRPr="005D2010">
        <w:rPr>
          <w:rFonts w:eastAsia="Times New Roman" w:cs="Calibri"/>
          <w:b/>
          <w:bCs/>
          <w:lang w:eastAsia="it-IT"/>
        </w:rPr>
        <w:t>Non risulta pertanto necessario acquisire il consenso degli interessati.</w:t>
      </w:r>
    </w:p>
    <w:p w14:paraId="421B966F" w14:textId="77777777" w:rsidR="00C91634" w:rsidRDefault="00C91634" w:rsidP="00C91634">
      <w:pPr>
        <w:spacing w:line="240" w:lineRule="auto"/>
        <w:jc w:val="both"/>
        <w:outlineLvl w:val="1"/>
        <w:rPr>
          <w:rFonts w:eastAsia="Times New Roman" w:cs="Calibri"/>
          <w:lang w:eastAsia="it-IT"/>
        </w:rPr>
      </w:pPr>
    </w:p>
    <w:p w14:paraId="37670362" w14:textId="77777777" w:rsidR="00C91634" w:rsidRPr="00B155A2" w:rsidRDefault="00C91634" w:rsidP="00C91634">
      <w:pPr>
        <w:rPr>
          <w:b/>
          <w:bCs/>
          <w:lang w:eastAsia="it-IT"/>
        </w:rPr>
      </w:pPr>
      <w:r w:rsidRPr="00B155A2">
        <w:rPr>
          <w:b/>
          <w:bCs/>
          <w:lang w:eastAsia="it-IT"/>
        </w:rPr>
        <w:t>6.4 Principio di minimizzazione</w:t>
      </w:r>
    </w:p>
    <w:p w14:paraId="05F98A7E"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L'Istituzione scolastica tratta esclusivamente i dati personali necessari allo svolgimento della riunione.</w:t>
      </w:r>
    </w:p>
    <w:p w14:paraId="5142A69D"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Le informazioni raccolte riguardano principalmente l'identificazione dei partecipanti, la verifica della loro legittimazione alla partecipazione, gli orari di accesso, la presenza durante la seduta, la gestione delle votazioni e la formazione del verbale.</w:t>
      </w:r>
      <w:r>
        <w:rPr>
          <w:rFonts w:eastAsia="Times New Roman" w:cs="Calibri"/>
          <w:lang w:eastAsia="it-IT"/>
        </w:rPr>
        <w:t xml:space="preserve"> </w:t>
      </w:r>
      <w:r w:rsidRPr="005D2010">
        <w:rPr>
          <w:rFonts w:eastAsia="Times New Roman" w:cs="Calibri"/>
          <w:lang w:eastAsia="it-IT"/>
        </w:rPr>
        <w:t>Non vengono richieste informazioni ulteriori rispetto a quelle già disponibili nell'ambito del rapporto di lavoro o della partecipazione all'organo collegiale.</w:t>
      </w:r>
    </w:p>
    <w:p w14:paraId="04FEC0A3"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Per quanto riguarda Google Forms, nelle votazioni palesi il modulo viene configurato in modo da raccogliere esclusivamente le informazioni necessarie all'identificazione del votante e all'espressione della preferenza, evitando la raccolta di dati ulteriori.</w:t>
      </w:r>
    </w:p>
    <w:p w14:paraId="3C30DA66"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L'eventuale documentazione condivisa durante la riunione viene preventivamente verificata affinché contenga esclusivamente le informazioni pertinenti agli argomenti oggetto della seduta.</w:t>
      </w:r>
    </w:p>
    <w:p w14:paraId="393742D6"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 xml:space="preserve">Nei casi in cui siano trattati dati particolarmente delicati, la scuola adotta misure di oscuramento, pseudonimizzazione o limitazione della diffusione </w:t>
      </w:r>
      <w:r>
        <w:rPr>
          <w:rFonts w:eastAsia="Times New Roman" w:cs="Calibri"/>
          <w:lang w:eastAsia="it-IT"/>
        </w:rPr>
        <w:t>quando</w:t>
      </w:r>
      <w:r w:rsidRPr="005D2010">
        <w:rPr>
          <w:rFonts w:eastAsia="Times New Roman" w:cs="Calibri"/>
          <w:lang w:eastAsia="it-IT"/>
        </w:rPr>
        <w:t xml:space="preserve"> tali strumenti risultino compatibili con le finalità istituzionali perseguite.</w:t>
      </w:r>
    </w:p>
    <w:p w14:paraId="180BE609" w14:textId="77777777" w:rsidR="00C91634" w:rsidRDefault="00C91634" w:rsidP="00C91634">
      <w:pPr>
        <w:rPr>
          <w:lang w:eastAsia="it-IT"/>
        </w:rPr>
      </w:pPr>
    </w:p>
    <w:p w14:paraId="1B849607" w14:textId="77777777" w:rsidR="00C91634" w:rsidRPr="00B155A2" w:rsidRDefault="00C91634" w:rsidP="00C91634">
      <w:pPr>
        <w:rPr>
          <w:b/>
          <w:bCs/>
          <w:lang w:eastAsia="it-IT"/>
        </w:rPr>
      </w:pPr>
      <w:r w:rsidRPr="00B155A2">
        <w:rPr>
          <w:b/>
          <w:bCs/>
          <w:lang w:eastAsia="it-IT"/>
        </w:rPr>
        <w:t>6.5 Limitazione della finalità</w:t>
      </w:r>
    </w:p>
    <w:p w14:paraId="487C4B35"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Tutti i dati trattati mediante Google Workspace sono utilizzati esclusivamente per consentire lo svolgimento delle riunioni istituzionali e la gestione degli adempimenti amministrativi conseguenti.</w:t>
      </w:r>
    </w:p>
    <w:p w14:paraId="635E00BA"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Non è consentito utilizzare le informazioni raccolte per finalità differenti, quali il controllo dell'attività lavorativa del personale, la valutazione delle prestazioni individuali, la profilazione degli utenti o l'analisi automatizzata dei comportamenti.</w:t>
      </w:r>
    </w:p>
    <w:p w14:paraId="284EBC8F"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Anche i log tecnici eventualmente prodotti dalla piattaforma possono essere consultati esclusivamente per esigenze di sicurezza informatica, gestione degli incidenti o verifica di anomalie tecniche.</w:t>
      </w:r>
    </w:p>
    <w:p w14:paraId="6FA47D62" w14:textId="77777777" w:rsidR="00C91634" w:rsidRPr="005D2010" w:rsidRDefault="00C91634" w:rsidP="00C91634">
      <w:pPr>
        <w:spacing w:line="240" w:lineRule="auto"/>
        <w:jc w:val="both"/>
        <w:rPr>
          <w:rFonts w:eastAsia="Times New Roman" w:cs="Calibri"/>
          <w:b/>
          <w:bCs/>
          <w:lang w:eastAsia="it-IT"/>
        </w:rPr>
      </w:pPr>
      <w:r w:rsidRPr="005D2010">
        <w:rPr>
          <w:rFonts w:eastAsia="Times New Roman" w:cs="Calibri"/>
          <w:b/>
          <w:bCs/>
          <w:lang w:eastAsia="it-IT"/>
        </w:rPr>
        <w:t>L'accesso a tali informazioni è limitato ai soggetti autorizzati.</w:t>
      </w:r>
    </w:p>
    <w:p w14:paraId="146B04BA" w14:textId="77777777" w:rsidR="00C91634" w:rsidRDefault="00C91634" w:rsidP="00C91634">
      <w:pPr>
        <w:rPr>
          <w:lang w:eastAsia="it-IT"/>
        </w:rPr>
      </w:pPr>
    </w:p>
    <w:p w14:paraId="68A10B3D" w14:textId="77777777" w:rsidR="00C91634" w:rsidRPr="005D2010" w:rsidRDefault="00C91634" w:rsidP="00C91634">
      <w:pPr>
        <w:rPr>
          <w:b/>
          <w:bCs/>
          <w:lang w:eastAsia="it-IT"/>
        </w:rPr>
      </w:pPr>
      <w:r w:rsidRPr="005D2010">
        <w:rPr>
          <w:b/>
          <w:bCs/>
          <w:lang w:eastAsia="it-IT"/>
        </w:rPr>
        <w:lastRenderedPageBreak/>
        <w:t>6.6 Esattezza dei dati</w:t>
      </w:r>
    </w:p>
    <w:p w14:paraId="053921CB"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Il trattamento è organizzato in modo da garantire l'esattezza delle informazioni trattate.</w:t>
      </w:r>
    </w:p>
    <w:p w14:paraId="7BD21B2B"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L'identificazione dei partecipanti avviene mediante account istituzionali nominativi, riducendo significativamente il rischio di errori di attribuzione.</w:t>
      </w:r>
    </w:p>
    <w:p w14:paraId="46694A30"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La verifica delle presenze viene effettuata dal presidente o dal segretario verbalizzante mediante appello nominale e controllo del collegamento.</w:t>
      </w:r>
    </w:p>
    <w:p w14:paraId="50500028"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Nel caso delle votazioni palesi, il sistema registra automaticamente l'espressione del voto, consentendo eventuali verifiche prima della chiusura delle operazioni.</w:t>
      </w:r>
    </w:p>
    <w:p w14:paraId="2822EDE0"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Il verbale viene sottoposto alle ordinarie procedure di approvazione previste per ciascun organo collegiale.</w:t>
      </w:r>
    </w:p>
    <w:p w14:paraId="5F0C8111" w14:textId="77777777" w:rsidR="00C91634" w:rsidRDefault="00C91634" w:rsidP="00C91634">
      <w:pPr>
        <w:rPr>
          <w:lang w:eastAsia="it-IT"/>
        </w:rPr>
      </w:pPr>
    </w:p>
    <w:p w14:paraId="7DC04915" w14:textId="77777777" w:rsidR="00C91634" w:rsidRPr="005D2010" w:rsidRDefault="00C91634" w:rsidP="00C91634">
      <w:pPr>
        <w:rPr>
          <w:b/>
          <w:bCs/>
          <w:lang w:eastAsia="it-IT"/>
        </w:rPr>
      </w:pPr>
      <w:r w:rsidRPr="005D2010">
        <w:rPr>
          <w:b/>
          <w:bCs/>
          <w:lang w:eastAsia="it-IT"/>
        </w:rPr>
        <w:t>6.7 Limitazione della conservazione</w:t>
      </w:r>
    </w:p>
    <w:p w14:paraId="54C097A6"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I dati personali vengono conservati esclusivamente per il tempo necessario al perseguimento delle finalità istituzionali.</w:t>
      </w:r>
    </w:p>
    <w:p w14:paraId="7B86A03B"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I verbali e gli atti amministrativi seguono il Piano di conservazione documentale dell'Istituzione scolastica e le disposizioni contenute nel Manuale di gestione documentale e nel Manuale di conservazione.</w:t>
      </w:r>
    </w:p>
    <w:p w14:paraId="76BDEAF8"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I log tecnici prodotti dalla piattaforma sono conservati secondo le politiche definite dal fornitore e dall'amministratore del dominio, limitatamente al periodo necessario a garantire la sicurezza del sistema e la gestione di eventuali incidenti.</w:t>
      </w:r>
    </w:p>
    <w:p w14:paraId="6EEC2FE4" w14:textId="77777777" w:rsidR="00C91634" w:rsidRDefault="00C91634" w:rsidP="00C91634">
      <w:pPr>
        <w:rPr>
          <w:lang w:eastAsia="it-IT"/>
        </w:rPr>
      </w:pPr>
    </w:p>
    <w:p w14:paraId="75F62B25" w14:textId="77777777" w:rsidR="00C91634" w:rsidRPr="00B13F0C" w:rsidRDefault="00C91634" w:rsidP="00C91634">
      <w:pPr>
        <w:rPr>
          <w:b/>
          <w:bCs/>
          <w:lang w:val="en-US" w:eastAsia="it-IT"/>
        </w:rPr>
      </w:pPr>
      <w:r w:rsidRPr="00B13F0C">
        <w:rPr>
          <w:b/>
          <w:bCs/>
          <w:lang w:val="en-US" w:eastAsia="it-IT"/>
        </w:rPr>
        <w:t>6.8 Privacy by Design e Privacy by Default</w:t>
      </w:r>
    </w:p>
    <w:p w14:paraId="7FE22B3D"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L'organizzazione del trattamento recepisce i principi di protezione dei dati fin dalla progettazione e per impostazione predefinita.</w:t>
      </w:r>
    </w:p>
    <w:p w14:paraId="22A1CCA8"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Le piattaforme vengono configurate utilizzando account istituzionali, limitando gli accessi ai soli utenti autorizzati e disabilitando le funzionalità non necessarie.</w:t>
      </w:r>
    </w:p>
    <w:p w14:paraId="3435087F"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Le autorizzazioni di accesso ai documenti vengono attribuite secondo il principio del minimo privilegio, evitando che utenti non coinvolti nella riunione possano consultare la documentazione.</w:t>
      </w:r>
    </w:p>
    <w:p w14:paraId="7193C434"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Le impostazioni predefinite della piattaforma devono inoltre impedire l'accesso anonimo, limitare la condivisione indiscriminata dei file e garantire il controllo da parte dell'organizzatore della riunione sulle modalità di ingresso dei partecipanti.</w:t>
      </w:r>
    </w:p>
    <w:p w14:paraId="4CDAF773" w14:textId="77777777" w:rsidR="00C91634" w:rsidRPr="005D2010" w:rsidRDefault="00C91634" w:rsidP="00C91634">
      <w:pPr>
        <w:spacing w:line="240" w:lineRule="auto"/>
        <w:jc w:val="both"/>
        <w:rPr>
          <w:rFonts w:eastAsia="Times New Roman" w:cs="Calibri"/>
          <w:lang w:eastAsia="it-IT"/>
        </w:rPr>
      </w:pPr>
      <w:r w:rsidRPr="005D2010">
        <w:rPr>
          <w:rFonts w:eastAsia="Times New Roman" w:cs="Calibri"/>
          <w:lang w:eastAsia="it-IT"/>
        </w:rPr>
        <w:t>Particolare attenzione viene riservata alla configurazione delle votazioni palesi mediante Google Forms, prevedendo la limitazione ad una sola risposta per ciascun account istituzionale, la registrazione dell'identità del votante e la conservazione delle evidenze necessarie alla verbalizzazione.</w:t>
      </w:r>
    </w:p>
    <w:p w14:paraId="0753DAA9" w14:textId="77777777" w:rsidR="00C91634" w:rsidRDefault="00C91634" w:rsidP="00C91634">
      <w:pPr>
        <w:spacing w:line="240" w:lineRule="auto"/>
        <w:jc w:val="both"/>
        <w:rPr>
          <w:rFonts w:eastAsia="Times New Roman" w:cs="Calibri"/>
          <w:lang w:eastAsia="it-IT"/>
        </w:rPr>
      </w:pPr>
      <w:r w:rsidRPr="005D2010">
        <w:rPr>
          <w:rFonts w:eastAsia="Times New Roman" w:cs="Calibri"/>
          <w:lang w:eastAsia="it-IT"/>
        </w:rPr>
        <w:t>Le medesime garanzie non risultano invece sufficienti per le votazioni segrete, la cui analisi sarà sviluppata nel capitolo successivo dedicato alla verifica dei requisiti previsti dall'Allegato Tecnico del Ministero dell'Istruzione e del Merito.</w:t>
      </w:r>
    </w:p>
    <w:p w14:paraId="36F83DBE" w14:textId="77777777" w:rsidR="00C91634" w:rsidRPr="005D2010" w:rsidRDefault="00C91634" w:rsidP="00C91634">
      <w:pPr>
        <w:rPr>
          <w:lang w:eastAsia="it-IT"/>
        </w:rPr>
      </w:pPr>
    </w:p>
    <w:p w14:paraId="6C656C46" w14:textId="77777777" w:rsidR="00C91634" w:rsidRPr="001C0557" w:rsidRDefault="00C91634" w:rsidP="00C91634">
      <w:pPr>
        <w:pStyle w:val="Nessunaspaziatura"/>
        <w:jc w:val="both"/>
        <w:rPr>
          <w:lang w:eastAsia="it-IT"/>
        </w:rPr>
      </w:pPr>
      <w:r w:rsidRPr="001C0557">
        <w:rPr>
          <w:lang w:eastAsia="it-IT"/>
        </w:rPr>
        <w:t>7. Verifica della conformità ai requisiti dell'Allegato Tecnico del Ministero dell'Istruzione e del Merito</w:t>
      </w:r>
    </w:p>
    <w:p w14:paraId="09F7B9DC" w14:textId="77777777" w:rsidR="00C91634" w:rsidRPr="001C0557" w:rsidRDefault="00C91634" w:rsidP="00C91634">
      <w:pPr>
        <w:rPr>
          <w:b/>
          <w:bCs/>
          <w:lang w:eastAsia="it-IT"/>
        </w:rPr>
      </w:pPr>
      <w:r w:rsidRPr="001C0557">
        <w:rPr>
          <w:b/>
          <w:bCs/>
          <w:lang w:eastAsia="it-IT"/>
        </w:rPr>
        <w:lastRenderedPageBreak/>
        <w:t>7.1 Premessa metodologica</w:t>
      </w:r>
    </w:p>
    <w:p w14:paraId="7FA1ED48"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 xml:space="preserve">L'Allegato Tecnico approvato dal </w:t>
      </w:r>
      <w:r>
        <w:rPr>
          <w:rFonts w:eastAsia="Times New Roman" w:cs="Calibri"/>
          <w:lang w:eastAsia="it-IT"/>
        </w:rPr>
        <w:t>MIM</w:t>
      </w:r>
      <w:r w:rsidRPr="001C0557">
        <w:rPr>
          <w:rFonts w:eastAsia="Times New Roman" w:cs="Calibri"/>
          <w:lang w:eastAsia="it-IT"/>
        </w:rPr>
        <w:t xml:space="preserve"> il 28 aprile 2026 individua i requisiti funzionali, organizzativi e di sicurezza che le piattaforme utilizzate dalle istituzioni scolastiche devono possedere per consentire lo svolgimento delle riunioni telematiche e delle eventuali operazioni di voto.</w:t>
      </w:r>
    </w:p>
    <w:p w14:paraId="0218E47D"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 xml:space="preserve">L'obiettivo della presente analisi non consiste nel valutare in termini generali la sicurezza della piattaforma Google Workspace for </w:t>
      </w:r>
      <w:proofErr w:type="spellStart"/>
      <w:r w:rsidRPr="001C0557">
        <w:rPr>
          <w:rFonts w:eastAsia="Times New Roman" w:cs="Calibri"/>
          <w:lang w:eastAsia="it-IT"/>
        </w:rPr>
        <w:t>Education</w:t>
      </w:r>
      <w:proofErr w:type="spellEnd"/>
      <w:r w:rsidRPr="001C0557">
        <w:rPr>
          <w:rFonts w:eastAsia="Times New Roman" w:cs="Calibri"/>
          <w:lang w:eastAsia="it-IT"/>
        </w:rPr>
        <w:t>, già ampiamente documentata attraverso le certificazioni e le misure di sicurezza dichiarate dal fornitore, bensì nel verificare se le funzionalità concretamente offerte risultino adeguate rispetto ai requisiti specificamente richiesti dal Ministero per lo svolgimento delle attività collegiali e, soprattutto, delle operazioni di voto.</w:t>
      </w:r>
    </w:p>
    <w:p w14:paraId="1002304F"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 xml:space="preserve">La verifica è stata effettuata prendendo in considerazione la documentazione tecnica resa disponibile da Google, le configurazioni normalmente adottabili dagli amministratori del dominio Workspace for </w:t>
      </w:r>
      <w:proofErr w:type="spellStart"/>
      <w:r w:rsidRPr="001C0557">
        <w:rPr>
          <w:rFonts w:eastAsia="Times New Roman" w:cs="Calibri"/>
          <w:lang w:eastAsia="it-IT"/>
        </w:rPr>
        <w:t>Education</w:t>
      </w:r>
      <w:proofErr w:type="spellEnd"/>
      <w:r w:rsidRPr="001C0557">
        <w:rPr>
          <w:rFonts w:eastAsia="Times New Roman" w:cs="Calibri"/>
          <w:lang w:eastAsia="it-IT"/>
        </w:rPr>
        <w:t>, il Regolamento predisposto dall'Istituzione scolastica e le misure organizzative previste per l'utilizzo della piattaforma.</w:t>
      </w:r>
    </w:p>
    <w:p w14:paraId="3F03F036"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L'analisi distingue opportunamente tre differenti ambiti di utilizzo:</w:t>
      </w:r>
    </w:p>
    <w:p w14:paraId="15232A3A" w14:textId="77777777" w:rsidR="00C91634" w:rsidRPr="001C0557" w:rsidRDefault="00C91634">
      <w:pPr>
        <w:numPr>
          <w:ilvl w:val="0"/>
          <w:numId w:val="1"/>
        </w:numPr>
        <w:spacing w:after="0" w:line="240" w:lineRule="auto"/>
        <w:jc w:val="both"/>
        <w:rPr>
          <w:rFonts w:eastAsia="Times New Roman" w:cs="Calibri"/>
          <w:lang w:eastAsia="it-IT"/>
        </w:rPr>
      </w:pPr>
      <w:r w:rsidRPr="001C0557">
        <w:rPr>
          <w:rFonts w:eastAsia="Times New Roman" w:cs="Calibri"/>
          <w:lang w:eastAsia="it-IT"/>
        </w:rPr>
        <w:t>gestione della riunione telematica mediante Google Meet;</w:t>
      </w:r>
    </w:p>
    <w:p w14:paraId="0117A80C" w14:textId="77777777" w:rsidR="00C91634" w:rsidRPr="001C0557" w:rsidRDefault="00C91634">
      <w:pPr>
        <w:numPr>
          <w:ilvl w:val="0"/>
          <w:numId w:val="1"/>
        </w:numPr>
        <w:spacing w:after="0" w:line="240" w:lineRule="auto"/>
        <w:jc w:val="both"/>
        <w:rPr>
          <w:rFonts w:eastAsia="Times New Roman" w:cs="Calibri"/>
          <w:lang w:eastAsia="it-IT"/>
        </w:rPr>
      </w:pPr>
      <w:r w:rsidRPr="001C0557">
        <w:rPr>
          <w:rFonts w:eastAsia="Times New Roman" w:cs="Calibri"/>
          <w:lang w:eastAsia="it-IT"/>
        </w:rPr>
        <w:t>votazione a scrutinio palese mediante Google Forms;</w:t>
      </w:r>
    </w:p>
    <w:p w14:paraId="039697F3" w14:textId="77777777" w:rsidR="00C91634" w:rsidRPr="001C0557" w:rsidRDefault="00C91634">
      <w:pPr>
        <w:numPr>
          <w:ilvl w:val="0"/>
          <w:numId w:val="1"/>
        </w:numPr>
        <w:spacing w:after="0" w:line="240" w:lineRule="auto"/>
        <w:jc w:val="both"/>
        <w:rPr>
          <w:rFonts w:eastAsia="Times New Roman" w:cs="Calibri"/>
          <w:lang w:eastAsia="it-IT"/>
        </w:rPr>
      </w:pPr>
      <w:r w:rsidRPr="001C0557">
        <w:rPr>
          <w:rFonts w:eastAsia="Times New Roman" w:cs="Calibri"/>
          <w:lang w:eastAsia="it-IT"/>
        </w:rPr>
        <w:t>votazione a scrutinio segreto.</w:t>
      </w:r>
    </w:p>
    <w:p w14:paraId="434FF29C"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Questa distinzione risulta essenziale poiché i requisiti richiesti dal Ministero sono significativamente differenti e non tutti possono essere soddisfatti mediante il medesimo strumento.</w:t>
      </w:r>
    </w:p>
    <w:p w14:paraId="6D1B2BE2" w14:textId="77777777" w:rsidR="00C91634" w:rsidRDefault="00C91634" w:rsidP="00C91634">
      <w:pPr>
        <w:rPr>
          <w:lang w:eastAsia="it-IT"/>
        </w:rPr>
      </w:pPr>
    </w:p>
    <w:p w14:paraId="466F7C8E" w14:textId="77777777" w:rsidR="00C91634" w:rsidRPr="001C0557" w:rsidRDefault="00C91634" w:rsidP="00C91634">
      <w:pPr>
        <w:rPr>
          <w:b/>
          <w:bCs/>
          <w:lang w:eastAsia="it-IT"/>
        </w:rPr>
      </w:pPr>
      <w:r w:rsidRPr="001C0557">
        <w:rPr>
          <w:b/>
          <w:bCs/>
          <w:lang w:eastAsia="it-IT"/>
        </w:rPr>
        <w:t>7.2 Identificazione dei partecipanti</w:t>
      </w:r>
    </w:p>
    <w:p w14:paraId="3E0A2C60"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Uno dei primi requisiti individuati dall'Allegato Tecnico riguarda la possibilità di identificare con certezza ciascun partecipante alla riunione.</w:t>
      </w:r>
    </w:p>
    <w:p w14:paraId="27554215"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 piattaforma deve consentire al presidente dell'organo collegiale di verificare che ogni soggetto collegato corrisponda effettivamente ad un componente legittimato a partecipare alla seduta.</w:t>
      </w:r>
    </w:p>
    <w:p w14:paraId="0CD4E5FD"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Google Workspace soddisfa tale requisito attraverso l'utilizzo degli account istituzionali assegnati nominativamente agli utenti del dominio scolastico.</w:t>
      </w:r>
    </w:p>
    <w:p w14:paraId="5E87E3E4"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L'accesso mediante autenticazione personale costituisce già un primo livello di identificazione, che può essere ulteriormente rafforzato mediante l'appello nominale effettuato all'inizio della seduta e</w:t>
      </w:r>
      <w:r>
        <w:rPr>
          <w:rFonts w:eastAsia="Times New Roman" w:cs="Calibri"/>
          <w:lang w:eastAsia="it-IT"/>
        </w:rPr>
        <w:t xml:space="preserve"> </w:t>
      </w:r>
      <w:r w:rsidRPr="001C0557">
        <w:rPr>
          <w:rFonts w:eastAsia="Times New Roman" w:cs="Calibri"/>
          <w:lang w:eastAsia="it-IT"/>
        </w:rPr>
        <w:t>mediante l'attivazione della videocamera.</w:t>
      </w:r>
    </w:p>
    <w:p w14:paraId="1E3E7886"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L'organizzatore della riunione mantiene inoltre il controllo degli accessi e può ammettere o rifiutare eventuali richieste di ingresso provenienti da utenti esterni.</w:t>
      </w:r>
    </w:p>
    <w:p w14:paraId="5DA26639"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 xml:space="preserve">Alla luce di tali caratteristiche </w:t>
      </w:r>
      <w:r w:rsidRPr="001C0557">
        <w:rPr>
          <w:rFonts w:eastAsia="Times New Roman" w:cs="Calibri"/>
          <w:b/>
          <w:bCs/>
          <w:lang w:eastAsia="it-IT"/>
        </w:rPr>
        <w:t>il requisito deve ritenersi soddisfatto</w:t>
      </w:r>
      <w:r w:rsidRPr="001C0557">
        <w:rPr>
          <w:rFonts w:eastAsia="Times New Roman" w:cs="Calibri"/>
          <w:lang w:eastAsia="it-IT"/>
        </w:rPr>
        <w:t>.</w:t>
      </w:r>
    </w:p>
    <w:p w14:paraId="3A3885BA" w14:textId="77777777" w:rsidR="00C91634" w:rsidRDefault="00C91634" w:rsidP="00C91634">
      <w:pPr>
        <w:rPr>
          <w:lang w:eastAsia="it-IT"/>
        </w:rPr>
      </w:pPr>
    </w:p>
    <w:p w14:paraId="256F156D" w14:textId="77777777" w:rsidR="00C91634" w:rsidRPr="001C0557" w:rsidRDefault="00C91634" w:rsidP="00C91634">
      <w:pPr>
        <w:rPr>
          <w:b/>
          <w:bCs/>
          <w:lang w:eastAsia="it-IT"/>
        </w:rPr>
      </w:pPr>
      <w:r w:rsidRPr="001C0557">
        <w:rPr>
          <w:b/>
          <w:bCs/>
          <w:lang w:eastAsia="it-IT"/>
        </w:rPr>
        <w:t>7.3 Partecipazione effettiva</w:t>
      </w:r>
    </w:p>
    <w:p w14:paraId="3195BCCF"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Il Ministero richiede che ciascun componente possa partecipare concretamente alla formazione della volontà collegiale.</w:t>
      </w:r>
    </w:p>
    <w:p w14:paraId="58790C3E"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 xml:space="preserve">Non è pertanto sufficiente che il partecipante risulti semplicemente connesso alla piattaforma, ma deve essere posto nelle condizioni di seguire la discussione, intervenire, prendere visione dei documenti e </w:t>
      </w:r>
      <w:r w:rsidRPr="001C0557">
        <w:rPr>
          <w:rFonts w:eastAsia="Times New Roman" w:cs="Calibri"/>
          <w:lang w:eastAsia="it-IT"/>
        </w:rPr>
        <w:lastRenderedPageBreak/>
        <w:t>partecipare alle votazioni.</w:t>
      </w:r>
      <w:r>
        <w:rPr>
          <w:rFonts w:eastAsia="Times New Roman" w:cs="Calibri"/>
          <w:lang w:eastAsia="it-IT"/>
        </w:rPr>
        <w:t xml:space="preserve"> </w:t>
      </w:r>
      <w:r w:rsidRPr="001C0557">
        <w:rPr>
          <w:rFonts w:eastAsia="Times New Roman" w:cs="Calibri"/>
          <w:lang w:eastAsia="it-IT"/>
        </w:rPr>
        <w:t>Google Meet mette a disposizione tutte le funzionalità normalmente necessarie allo svolgimento di una riunione collegiale.</w:t>
      </w:r>
    </w:p>
    <w:p w14:paraId="36D78575"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I partecipanti possono ascoltare gli interventi, utilizzare audio e video, richiedere la parola, condividere documenti e partecipare alla discussione.</w:t>
      </w:r>
    </w:p>
    <w:p w14:paraId="0527B8AB"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L'effettiva partecipazione dipende tuttavia anche dalle condizioni della connessione Internet e dall'idoneità dei dispositivi utilizzati dai singoli partecipanti.</w:t>
      </w:r>
    </w:p>
    <w:p w14:paraId="5FE41F75"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Per tale motivo il Regolamento di Istituto prevede specifiche procedure per la gestione delle interruzioni del collegamento e per la verifica della permanenza del numero legale.</w:t>
      </w:r>
    </w:p>
    <w:p w14:paraId="4D97B334"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b/>
          <w:bCs/>
          <w:lang w:eastAsia="it-IT"/>
        </w:rPr>
        <w:t>Il requisito può pertanto considerarsi soddisfatto</w:t>
      </w:r>
      <w:r w:rsidRPr="001C0557">
        <w:rPr>
          <w:rFonts w:eastAsia="Times New Roman" w:cs="Calibri"/>
          <w:lang w:eastAsia="it-IT"/>
        </w:rPr>
        <w:t>.</w:t>
      </w:r>
    </w:p>
    <w:p w14:paraId="4FC2BAB7" w14:textId="77777777" w:rsidR="00C91634" w:rsidRDefault="00C91634" w:rsidP="00C91634">
      <w:pPr>
        <w:rPr>
          <w:lang w:eastAsia="it-IT"/>
        </w:rPr>
      </w:pPr>
    </w:p>
    <w:p w14:paraId="7C81DCBD" w14:textId="77777777" w:rsidR="00C91634" w:rsidRPr="001C0557" w:rsidRDefault="00C91634" w:rsidP="00C91634">
      <w:pPr>
        <w:rPr>
          <w:b/>
          <w:bCs/>
          <w:lang w:eastAsia="it-IT"/>
        </w:rPr>
      </w:pPr>
      <w:r w:rsidRPr="001C0557">
        <w:rPr>
          <w:b/>
          <w:bCs/>
          <w:lang w:eastAsia="it-IT"/>
        </w:rPr>
        <w:t>7.4 Controllo degli accessi</w:t>
      </w:r>
    </w:p>
    <w:p w14:paraId="1CFE2BD5"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L'Allegato Tecnico richiede che l'accesso alla riunione sia limitato esclusivamente ai soggetti autorizzati.</w:t>
      </w:r>
    </w:p>
    <w:p w14:paraId="5DE456E1"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Google Meet consente all'organizzatore di gestire direttamente gli accessi, utilizzare la sala d'attesa, impedire l'ingresso automatico di utenti esterni e rimuovere eventuali partecipanti non autorizzati.</w:t>
      </w:r>
    </w:p>
    <w:p w14:paraId="1BE5E10A"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 sicurezza del sistema risulta ulteriormente rafforzata dall'utilizzo degli account appartenenti al dominio istituzionale della scuola.</w:t>
      </w:r>
    </w:p>
    <w:p w14:paraId="5CF6F44E"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L'Istituzione scolastica può inoltre limitare la partecipazione esclusivamente agli utenti autenticati, riducendo significativamente il rischio di accessi abusivi.</w:t>
      </w:r>
    </w:p>
    <w:p w14:paraId="09072C9B" w14:textId="77777777" w:rsidR="00C91634" w:rsidRPr="001C0557" w:rsidRDefault="00C91634" w:rsidP="00C91634">
      <w:pPr>
        <w:spacing w:line="240" w:lineRule="auto"/>
        <w:jc w:val="both"/>
        <w:rPr>
          <w:rFonts w:eastAsia="Times New Roman" w:cs="Calibri"/>
          <w:b/>
          <w:bCs/>
          <w:lang w:eastAsia="it-IT"/>
        </w:rPr>
      </w:pPr>
      <w:r w:rsidRPr="001C0557">
        <w:rPr>
          <w:rFonts w:eastAsia="Times New Roman" w:cs="Calibri"/>
          <w:b/>
          <w:bCs/>
          <w:lang w:eastAsia="it-IT"/>
        </w:rPr>
        <w:t>Il requisito risulta pertanto pienamente soddisfatto.</w:t>
      </w:r>
    </w:p>
    <w:p w14:paraId="7346E8BC" w14:textId="77777777" w:rsidR="00C91634" w:rsidRDefault="00C91634" w:rsidP="00C91634">
      <w:pPr>
        <w:rPr>
          <w:lang w:eastAsia="it-IT"/>
        </w:rPr>
      </w:pPr>
    </w:p>
    <w:p w14:paraId="025B5782" w14:textId="77777777" w:rsidR="00C91634" w:rsidRPr="001C0557" w:rsidRDefault="00C91634" w:rsidP="00C91634">
      <w:pPr>
        <w:rPr>
          <w:b/>
          <w:bCs/>
          <w:lang w:eastAsia="it-IT"/>
        </w:rPr>
      </w:pPr>
      <w:r w:rsidRPr="001C0557">
        <w:rPr>
          <w:b/>
          <w:bCs/>
          <w:lang w:eastAsia="it-IT"/>
        </w:rPr>
        <w:t>7.5 Condivisione della documentazione</w:t>
      </w:r>
    </w:p>
    <w:p w14:paraId="0538B63A"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 piattaforma deve consentire la consultazione dei documenti necessari allo svolgimento della riunione evitando accessi indiscriminati.</w:t>
      </w:r>
    </w:p>
    <w:p w14:paraId="6BB371B0"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Google Drive permette di condividere la documentazione esclusivamente con i partecipanti autorizzati, attribuendo specifici livelli di autorizzazione e mantenendo il controllo sugli accessi ai file</w:t>
      </w:r>
      <w:r>
        <w:rPr>
          <w:rFonts w:eastAsia="Times New Roman" w:cs="Calibri"/>
          <w:lang w:eastAsia="it-IT"/>
        </w:rPr>
        <w:t>, e l</w:t>
      </w:r>
      <w:r w:rsidRPr="001C0557">
        <w:rPr>
          <w:rFonts w:eastAsia="Times New Roman" w:cs="Calibri"/>
          <w:lang w:eastAsia="it-IT"/>
        </w:rPr>
        <w:t>'organizzatore può modificare o revocare in qualsiasi momento i permessi di consultazione.</w:t>
      </w:r>
    </w:p>
    <w:p w14:paraId="5E1D5A9F"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 piattaforma consente inoltre di limitare il download, la copia o la stampa dei documenti quando tale configurazione risulti compatibile con le esigenze operative della riunione.</w:t>
      </w:r>
    </w:p>
    <w:p w14:paraId="272A73D5" w14:textId="77777777" w:rsidR="00C91634" w:rsidRPr="001C0557" w:rsidRDefault="00C91634" w:rsidP="00C91634">
      <w:pPr>
        <w:spacing w:line="240" w:lineRule="auto"/>
        <w:jc w:val="both"/>
        <w:rPr>
          <w:rFonts w:eastAsia="Times New Roman" w:cs="Calibri"/>
          <w:b/>
          <w:bCs/>
          <w:lang w:eastAsia="it-IT"/>
        </w:rPr>
      </w:pPr>
      <w:r w:rsidRPr="001C0557">
        <w:rPr>
          <w:rFonts w:eastAsia="Times New Roman" w:cs="Calibri"/>
          <w:b/>
          <w:bCs/>
          <w:lang w:eastAsia="it-IT"/>
        </w:rPr>
        <w:t>Anche sotto questo profilo il requisito può considerarsi soddisfatto.</w:t>
      </w:r>
    </w:p>
    <w:p w14:paraId="22AA85B4" w14:textId="77777777" w:rsidR="00C91634" w:rsidRDefault="00C91634" w:rsidP="00C91634">
      <w:pPr>
        <w:rPr>
          <w:lang w:eastAsia="it-IT"/>
        </w:rPr>
      </w:pPr>
    </w:p>
    <w:p w14:paraId="02D7FD45" w14:textId="77777777" w:rsidR="00C91634" w:rsidRPr="001C0557" w:rsidRDefault="00C91634" w:rsidP="00C91634">
      <w:pPr>
        <w:rPr>
          <w:b/>
          <w:bCs/>
          <w:lang w:eastAsia="it-IT"/>
        </w:rPr>
      </w:pPr>
      <w:r w:rsidRPr="001C0557">
        <w:rPr>
          <w:b/>
          <w:bCs/>
          <w:lang w:eastAsia="it-IT"/>
        </w:rPr>
        <w:t>7.6 Sicurezza delle comunicazioni</w:t>
      </w:r>
    </w:p>
    <w:p w14:paraId="331C005B"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Le comunicazioni effettuate durante la videoconferenza devono essere protette da adeguate misure di sicurezza.</w:t>
      </w:r>
    </w:p>
    <w:p w14:paraId="5446770E"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Google Workspace utilizza protocolli cifrati per la trasmissione dei dati e implementa misure di autenticazione, monitoraggio degli accessi e protezione dell'infrastruttura coerenti con gli standard internazionali dichiarati dal produttore.</w:t>
      </w:r>
    </w:p>
    <w:p w14:paraId="2E523651"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lastRenderedPageBreak/>
        <w:t>L'Istituzione scolastica mantiene inoltre il controllo delle configurazioni del dominio e può adottare ulteriori limitazioni organizzative mediante il Regolamento interno.</w:t>
      </w:r>
    </w:p>
    <w:p w14:paraId="22FAA049"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 xml:space="preserve">Sotto il profilo della sicurezza delle comunicazioni </w:t>
      </w:r>
      <w:r w:rsidRPr="001C0557">
        <w:rPr>
          <w:rFonts w:eastAsia="Times New Roman" w:cs="Calibri"/>
          <w:b/>
          <w:bCs/>
          <w:lang w:eastAsia="it-IT"/>
        </w:rPr>
        <w:t>il requisito risulta soddisfatto</w:t>
      </w:r>
      <w:r w:rsidRPr="001C0557">
        <w:rPr>
          <w:rFonts w:eastAsia="Times New Roman" w:cs="Calibri"/>
          <w:lang w:eastAsia="it-IT"/>
        </w:rPr>
        <w:t>.</w:t>
      </w:r>
    </w:p>
    <w:p w14:paraId="03E3E8B7" w14:textId="77777777" w:rsidR="00C91634" w:rsidRDefault="00C91634" w:rsidP="00C91634">
      <w:pPr>
        <w:rPr>
          <w:lang w:eastAsia="it-IT"/>
        </w:rPr>
      </w:pPr>
    </w:p>
    <w:p w14:paraId="59635FF0" w14:textId="77777777" w:rsidR="00C91634" w:rsidRPr="001C0557" w:rsidRDefault="00C91634" w:rsidP="00C91634">
      <w:pPr>
        <w:rPr>
          <w:b/>
          <w:bCs/>
          <w:lang w:eastAsia="it-IT"/>
        </w:rPr>
      </w:pPr>
      <w:r w:rsidRPr="001C0557">
        <w:rPr>
          <w:b/>
          <w:bCs/>
          <w:lang w:eastAsia="it-IT"/>
        </w:rPr>
        <w:t>7.7 Requisiti del voto palese</w:t>
      </w:r>
    </w:p>
    <w:p w14:paraId="54646183"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L'Allegato Tecnico richiede che, nelle votazioni palesi, sia possibile identificare gli aventi diritto, impedire votazioni multiple, garantire la corretta acquisizione del voto e documentare il risultato della deliberazione.</w:t>
      </w:r>
    </w:p>
    <w:p w14:paraId="29FDCAF0"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Google Forms, opportunamente configurato, consente di soddisfare tali condizioni.</w:t>
      </w:r>
    </w:p>
    <w:p w14:paraId="085F25B1"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L'accesso al modulo può essere limitato esclusivamente agli utenti appartenenti al dominio scolastico</w:t>
      </w:r>
      <w:r>
        <w:rPr>
          <w:rFonts w:eastAsia="Times New Roman" w:cs="Calibri"/>
          <w:lang w:eastAsia="it-IT"/>
        </w:rPr>
        <w:t xml:space="preserve"> e p</w:t>
      </w:r>
      <w:r w:rsidRPr="001C0557">
        <w:rPr>
          <w:rFonts w:eastAsia="Times New Roman" w:cs="Calibri"/>
          <w:lang w:eastAsia="it-IT"/>
        </w:rPr>
        <w:t>uò essere consentita una sola risposta per ciascun account.</w:t>
      </w:r>
    </w:p>
    <w:p w14:paraId="4535BC3C"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Il sistema registra l'identità del votante e produce un riepilogo completo dei risultati, esportabile e conservabile unitamente al verbale della seduta.</w:t>
      </w:r>
    </w:p>
    <w:p w14:paraId="398327D5"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 configurazione deve tuttavia essere effettuata con particolare attenzione, evitando impostazioni che consentano accessi anonimi, risposte multiple o utilizzo del modulo da parte di soggetti estranei.</w:t>
      </w:r>
    </w:p>
    <w:p w14:paraId="779BEEA4" w14:textId="77777777" w:rsidR="00C91634" w:rsidRPr="001C0557" w:rsidRDefault="00C91634" w:rsidP="00C91634">
      <w:pPr>
        <w:spacing w:line="240" w:lineRule="auto"/>
        <w:jc w:val="both"/>
        <w:rPr>
          <w:rFonts w:eastAsia="Times New Roman" w:cs="Calibri"/>
          <w:b/>
          <w:bCs/>
          <w:lang w:eastAsia="it-IT"/>
        </w:rPr>
      </w:pPr>
      <w:r w:rsidRPr="001C0557">
        <w:rPr>
          <w:rFonts w:eastAsia="Times New Roman" w:cs="Calibri"/>
          <w:b/>
          <w:bCs/>
          <w:lang w:eastAsia="it-IT"/>
        </w:rPr>
        <w:t>Nel rispetto di tali condizioni, il trattamento può considerarsi conforme ai requisiti previsti dal Ministero per le votazioni palesi.</w:t>
      </w:r>
    </w:p>
    <w:p w14:paraId="341F08BC" w14:textId="77777777" w:rsidR="00C91634" w:rsidRDefault="00C91634" w:rsidP="00C91634">
      <w:pPr>
        <w:rPr>
          <w:lang w:eastAsia="it-IT"/>
        </w:rPr>
      </w:pPr>
    </w:p>
    <w:p w14:paraId="259ED137" w14:textId="77777777" w:rsidR="00C91634" w:rsidRPr="001C0557" w:rsidRDefault="00C91634" w:rsidP="00C91634">
      <w:pPr>
        <w:rPr>
          <w:b/>
          <w:bCs/>
          <w:lang w:eastAsia="it-IT"/>
        </w:rPr>
      </w:pPr>
      <w:r w:rsidRPr="001C0557">
        <w:rPr>
          <w:b/>
          <w:bCs/>
          <w:lang w:eastAsia="it-IT"/>
        </w:rPr>
        <w:t>7.8 Requisiti del voto segreto</w:t>
      </w:r>
    </w:p>
    <w:p w14:paraId="58CCF84E"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L'analisi relativa al voto segreto richiede una valutazione distinta.</w:t>
      </w:r>
    </w:p>
    <w:p w14:paraId="4A5EB38F"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L'Allegato Tecnico del Ministero individua infatti requisiti significativamente più rigorosi rispetto a quelli richiesti per il voto palese.</w:t>
      </w:r>
    </w:p>
    <w:p w14:paraId="2E1B4C04"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In particolare, il sistema deve garantire la completa separazione tra la fase di autenticazione dell'elettore e quella di espressione del voto.</w:t>
      </w:r>
    </w:p>
    <w:p w14:paraId="684011D6"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Deve inoltre risultare tecnicamente dimostrabile l'impossibilità di ricondurre il voto espresso all'identità del votante, sia direttamente sia indirettamente mediante log, metadati, informazioni di sistema o altri elementi disponibili agli amministratori della piattaforma o al fornitore del servizio.</w:t>
      </w:r>
    </w:p>
    <w:p w14:paraId="7CF93D84"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L'analisi della documentazione tecnica disponibile relativa a Google Forms evidenzia che</w:t>
      </w:r>
      <w:r w:rsidRPr="001C0557">
        <w:rPr>
          <w:rFonts w:eastAsia="Times New Roman" w:cs="Calibri"/>
          <w:b/>
          <w:bCs/>
          <w:lang w:eastAsia="it-IT"/>
        </w:rPr>
        <w:t xml:space="preserve"> tali requisiti non possono essere dimostrati.</w:t>
      </w:r>
    </w:p>
    <w:p w14:paraId="00B9FE0C"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Pur consentendo la configurazione di moduli anonimi, la piattaforma non nasce come sistema di voto elettronico certificato e non documenta l'esistenza di meccanismi strutturali che separino in modo irreversibile l'identificazione dell'utente dall'espressione della preferenza.</w:t>
      </w:r>
    </w:p>
    <w:p w14:paraId="7A53C708"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Non risultano inoltre documentate funzionalità che consentano di escludere, con adeguato livello di certezza tecnica, qualsiasi possibilità di correlazione tra voto espresso, log applicativi, metadati di autenticazione e informazioni amministrative eventualmente disponibili.</w:t>
      </w:r>
    </w:p>
    <w:p w14:paraId="7B077258"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 semplice assenza della raccolta dell'indirizzo e-mail o l'attivazione della modalità anonima del modulo non costituiscono elementi sufficienti a dimostrare il rispetto dei requisiti ministeriali.</w:t>
      </w:r>
    </w:p>
    <w:p w14:paraId="67BA89AF"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L'anonimato richiesto dall'Allegato Tecnico non rappresenta infatti una semplice impostazione applicativa, ma una caratteristica strutturale del sistema di voto.</w:t>
      </w:r>
    </w:p>
    <w:p w14:paraId="7A40F82E" w14:textId="77777777" w:rsidR="00C91634" w:rsidRPr="001C0557" w:rsidRDefault="00C91634" w:rsidP="00C91634">
      <w:pPr>
        <w:spacing w:line="240" w:lineRule="auto"/>
        <w:jc w:val="both"/>
        <w:rPr>
          <w:rFonts w:eastAsia="Times New Roman" w:cs="Calibri"/>
          <w:b/>
          <w:bCs/>
          <w:lang w:eastAsia="it-IT"/>
        </w:rPr>
      </w:pPr>
      <w:r w:rsidRPr="001C0557">
        <w:rPr>
          <w:rFonts w:eastAsia="Times New Roman" w:cs="Calibri"/>
          <w:b/>
          <w:bCs/>
          <w:lang w:eastAsia="it-IT"/>
        </w:rPr>
        <w:lastRenderedPageBreak/>
        <w:t>Di conseguenza, Google Forms non può essere considerato uno strumento idoneo allo svolgimento delle votazioni a scrutinio segreto previste dal Regolamento dell'Istituzione scolastica.</w:t>
      </w:r>
    </w:p>
    <w:p w14:paraId="297DF559"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Tale conclusione non deriva da una carenza delle misure di sicurezza offerte dalla piattaforma, ma dalla diversa finalità per la quale Google Forms è stato progettato.</w:t>
      </w:r>
    </w:p>
    <w:p w14:paraId="603A1BE4"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Lo strumento nasce infatti come applicazione destinata alla raccolta di informazioni e questionari e non come sistema di voto elettronico conforme ai requisiti di anonimato rafforzato richiesti dalla disciplina ministeriale.</w:t>
      </w:r>
    </w:p>
    <w:p w14:paraId="304CDB63"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b/>
          <w:bCs/>
          <w:lang w:eastAsia="it-IT"/>
        </w:rPr>
        <w:t>La presente DPIA ritiene pertanto che il rischio connesso all'utilizzo di Google Forms per le votazioni segrete non possa essere adeguatamente mitigato mediante sole misure organizzative</w:t>
      </w:r>
      <w:r w:rsidRPr="001C0557">
        <w:rPr>
          <w:rFonts w:eastAsia="Times New Roman" w:cs="Calibri"/>
          <w:lang w:eastAsia="it-IT"/>
        </w:rPr>
        <w:t>.</w:t>
      </w:r>
    </w:p>
    <w:p w14:paraId="0F892B7A"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La misura di mitigazione più efficace consiste nell'escludere l'utilizzo dello strumento per tale finalità, prevedendo che le deliberazioni soggette a scrutinio segreto siano effettuate esclusivamente mediante piattaforme specificamente progettate per il voto elettronico segreto, in grado di dimostrare il possesso dei requisiti previsti dall'Allegato Tecnico del Ministero, ovvero mediante votazione in presenza.</w:t>
      </w:r>
    </w:p>
    <w:p w14:paraId="1C5597E0" w14:textId="77777777" w:rsidR="00C91634" w:rsidRDefault="00C91634" w:rsidP="00C91634">
      <w:pPr>
        <w:rPr>
          <w:lang w:eastAsia="it-IT"/>
        </w:rPr>
      </w:pPr>
    </w:p>
    <w:p w14:paraId="1AB03AD4" w14:textId="77777777" w:rsidR="00C91634" w:rsidRPr="001C0557" w:rsidRDefault="00C91634" w:rsidP="00C91634">
      <w:pPr>
        <w:rPr>
          <w:b/>
          <w:bCs/>
          <w:lang w:eastAsia="it-IT"/>
        </w:rPr>
      </w:pPr>
      <w:r w:rsidRPr="001C0557">
        <w:rPr>
          <w:b/>
          <w:bCs/>
          <w:lang w:eastAsia="it-IT"/>
        </w:rPr>
        <w:t>7.9 Esito della verifica di conformità</w:t>
      </w:r>
    </w:p>
    <w:p w14:paraId="75CD914F"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 xml:space="preserve">L'analisi complessiva evidenzia che Google Workspace for </w:t>
      </w:r>
      <w:proofErr w:type="spellStart"/>
      <w:r w:rsidRPr="001C0557">
        <w:rPr>
          <w:rFonts w:eastAsia="Times New Roman" w:cs="Calibri"/>
          <w:lang w:eastAsia="it-IT"/>
        </w:rPr>
        <w:t>Education</w:t>
      </w:r>
      <w:proofErr w:type="spellEnd"/>
      <w:r w:rsidRPr="001C0557">
        <w:rPr>
          <w:rFonts w:eastAsia="Times New Roman" w:cs="Calibri"/>
          <w:lang w:eastAsia="it-IT"/>
        </w:rPr>
        <w:t xml:space="preserve"> risulta complessivamente idoneo allo svolgimento delle riunioni telematiche degli organi collegiali e delle votazioni a scrutinio palese, purché la piattaforma sia configurata secondo le misure organizzative previste dal Regolamento di Istituto e siano rispettate le istruzioni operative predisposte dall'Istituzione scolastica.</w:t>
      </w:r>
    </w:p>
    <w:p w14:paraId="6A4C69AD"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 xml:space="preserve">Diversamente, con riferimento alle votazioni a scrutinio segreto, non risultano soddisfatti i requisiti di anonimizzazione strutturale, separazione tra autenticazione e voto e non </w:t>
      </w:r>
      <w:proofErr w:type="spellStart"/>
      <w:r w:rsidRPr="001C0557">
        <w:rPr>
          <w:rFonts w:eastAsia="Times New Roman" w:cs="Calibri"/>
          <w:lang w:eastAsia="it-IT"/>
        </w:rPr>
        <w:t>correlabilità</w:t>
      </w:r>
      <w:proofErr w:type="spellEnd"/>
      <w:r w:rsidRPr="001C0557">
        <w:rPr>
          <w:rFonts w:eastAsia="Times New Roman" w:cs="Calibri"/>
          <w:lang w:eastAsia="it-IT"/>
        </w:rPr>
        <w:t xml:space="preserve"> tecnica delle informazioni richiesti dall'Allegato Tecnico ministeriale.</w:t>
      </w:r>
    </w:p>
    <w:p w14:paraId="107EF3EF" w14:textId="77777777" w:rsidR="00C91634" w:rsidRPr="001C0557" w:rsidRDefault="00C91634" w:rsidP="00C91634">
      <w:pPr>
        <w:spacing w:line="240" w:lineRule="auto"/>
        <w:jc w:val="both"/>
        <w:rPr>
          <w:rFonts w:eastAsia="Times New Roman" w:cs="Calibri"/>
          <w:lang w:eastAsia="it-IT"/>
        </w:rPr>
      </w:pPr>
      <w:r w:rsidRPr="001C0557">
        <w:rPr>
          <w:rFonts w:eastAsia="Times New Roman" w:cs="Calibri"/>
          <w:lang w:eastAsia="it-IT"/>
        </w:rPr>
        <w:t>Per tale motivo, la presente valutazione considera Google Forms uno strumento utilizzabile esclusivamente per le votazioni palesi, mentre esclude il suo impiego nelle deliberazioni che richiedono il voto segreto. Tale limitazione costituisce una misura di mitigazione essenziale ai fini della conformità del trattamento e rappresenta uno degli elementi centrali della presente valutazione d'impatto.</w:t>
      </w:r>
    </w:p>
    <w:p w14:paraId="7160C261" w14:textId="77777777" w:rsidR="00C91634" w:rsidRPr="00590777" w:rsidRDefault="00C91634" w:rsidP="00C91634">
      <w:pPr>
        <w:rPr>
          <w:b/>
          <w:bCs/>
        </w:rPr>
      </w:pPr>
    </w:p>
    <w:p w14:paraId="280E0A09" w14:textId="77777777" w:rsidR="00C91634" w:rsidRPr="00590777" w:rsidRDefault="00C91634" w:rsidP="00C91634">
      <w:pPr>
        <w:pStyle w:val="Nessunaspaziatura"/>
      </w:pPr>
      <w:r w:rsidRPr="00590777">
        <w:t>8. Analisi dei rischi per i diritti e le libertà degli interessati</w:t>
      </w:r>
    </w:p>
    <w:p w14:paraId="3DA3CC6B" w14:textId="77777777" w:rsidR="00C91634" w:rsidRPr="00590777" w:rsidRDefault="00C91634" w:rsidP="00C91634">
      <w:pPr>
        <w:rPr>
          <w:b/>
          <w:bCs/>
        </w:rPr>
      </w:pPr>
      <w:r w:rsidRPr="00590777">
        <w:rPr>
          <w:b/>
          <w:bCs/>
        </w:rPr>
        <w:t>8.1 Metodologia adottata</w:t>
      </w:r>
    </w:p>
    <w:p w14:paraId="4FE5F3D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L'analisi dei rischi è stata sviluppata secondo la metodologia proposta dalla CNIL, adattata al contesto organizzativo delle istituzioni scolastiche.</w:t>
      </w:r>
    </w:p>
    <w:p w14:paraId="43C8908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La valutazione non prende in considerazione esclusivamente gli aspetti di sicurezza informatica, ma analizza il possibile impatto del trattamento sui diritti e sulle libertà delle persone fisiche </w:t>
      </w:r>
      <w:proofErr w:type="gramStart"/>
      <w:r w:rsidRPr="008973D9">
        <w:rPr>
          <w:rFonts w:ascii="Calibri" w:hAnsi="Calibri" w:cs="Calibri"/>
          <w:sz w:val="22"/>
          <w:szCs w:val="22"/>
        </w:rPr>
        <w:t>coinvolte.</w:t>
      </w:r>
      <w:r>
        <w:rPr>
          <w:rFonts w:ascii="Calibri" w:hAnsi="Calibri" w:cs="Calibri"/>
          <w:sz w:val="22"/>
          <w:szCs w:val="22"/>
        </w:rPr>
        <w:t>.</w:t>
      </w:r>
      <w:proofErr w:type="gramEnd"/>
      <w:r w:rsidRPr="008973D9">
        <w:rPr>
          <w:rFonts w:ascii="Calibri" w:hAnsi="Calibri" w:cs="Calibri"/>
          <w:sz w:val="22"/>
          <w:szCs w:val="22"/>
        </w:rPr>
        <w:t xml:space="preserve"> In tale prospettiva il rischio viene valutato considerando sia la probabilità che un determinato evento possa verificarsi, sia la gravità delle conseguenze che tale evento potrebbe determinare per gli interessati.</w:t>
      </w:r>
    </w:p>
    <w:p w14:paraId="005DEDA1"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Per ciascuno scenario sono stati pertanto individuati:</w:t>
      </w:r>
    </w:p>
    <w:p w14:paraId="2E71F7C1" w14:textId="77777777" w:rsidR="00C91634" w:rsidRPr="008973D9" w:rsidRDefault="00C91634">
      <w:pPr>
        <w:pStyle w:val="NormaleWeb"/>
        <w:numPr>
          <w:ilvl w:val="0"/>
          <w:numId w:val="2"/>
        </w:numPr>
        <w:spacing w:before="0" w:beforeAutospacing="0" w:after="0" w:afterAutospacing="0"/>
        <w:jc w:val="both"/>
        <w:rPr>
          <w:rFonts w:ascii="Calibri" w:hAnsi="Calibri" w:cs="Calibri"/>
          <w:sz w:val="22"/>
          <w:szCs w:val="22"/>
        </w:rPr>
      </w:pPr>
      <w:r w:rsidRPr="008973D9">
        <w:rPr>
          <w:rFonts w:ascii="Calibri" w:hAnsi="Calibri" w:cs="Calibri"/>
          <w:sz w:val="22"/>
          <w:szCs w:val="22"/>
        </w:rPr>
        <w:t>il trattamento interessato;</w:t>
      </w:r>
    </w:p>
    <w:p w14:paraId="653A7EC7" w14:textId="77777777" w:rsidR="00C91634" w:rsidRPr="008973D9" w:rsidRDefault="00C91634">
      <w:pPr>
        <w:pStyle w:val="NormaleWeb"/>
        <w:numPr>
          <w:ilvl w:val="0"/>
          <w:numId w:val="2"/>
        </w:numPr>
        <w:spacing w:before="0" w:beforeAutospacing="0" w:after="0" w:afterAutospacing="0"/>
        <w:jc w:val="both"/>
        <w:rPr>
          <w:rFonts w:ascii="Calibri" w:hAnsi="Calibri" w:cs="Calibri"/>
          <w:sz w:val="22"/>
          <w:szCs w:val="22"/>
        </w:rPr>
      </w:pPr>
      <w:r w:rsidRPr="008973D9">
        <w:rPr>
          <w:rFonts w:ascii="Calibri" w:hAnsi="Calibri" w:cs="Calibri"/>
          <w:sz w:val="22"/>
          <w:szCs w:val="22"/>
        </w:rPr>
        <w:t>l'evento temuto;</w:t>
      </w:r>
    </w:p>
    <w:p w14:paraId="101E9474" w14:textId="77777777" w:rsidR="00C91634" w:rsidRPr="008973D9" w:rsidRDefault="00C91634">
      <w:pPr>
        <w:pStyle w:val="NormaleWeb"/>
        <w:numPr>
          <w:ilvl w:val="0"/>
          <w:numId w:val="2"/>
        </w:numPr>
        <w:spacing w:before="0" w:beforeAutospacing="0" w:after="0" w:afterAutospacing="0"/>
        <w:jc w:val="both"/>
        <w:rPr>
          <w:rFonts w:ascii="Calibri" w:hAnsi="Calibri" w:cs="Calibri"/>
          <w:sz w:val="22"/>
          <w:szCs w:val="22"/>
        </w:rPr>
      </w:pPr>
      <w:r w:rsidRPr="008973D9">
        <w:rPr>
          <w:rFonts w:ascii="Calibri" w:hAnsi="Calibri" w:cs="Calibri"/>
          <w:sz w:val="22"/>
          <w:szCs w:val="22"/>
        </w:rPr>
        <w:t>le possibili cause;</w:t>
      </w:r>
    </w:p>
    <w:p w14:paraId="0031D8CC" w14:textId="77777777" w:rsidR="00C91634" w:rsidRPr="008973D9" w:rsidRDefault="00C91634">
      <w:pPr>
        <w:pStyle w:val="NormaleWeb"/>
        <w:numPr>
          <w:ilvl w:val="0"/>
          <w:numId w:val="2"/>
        </w:numPr>
        <w:spacing w:before="0" w:beforeAutospacing="0" w:after="0" w:afterAutospacing="0"/>
        <w:jc w:val="both"/>
        <w:rPr>
          <w:rFonts w:ascii="Calibri" w:hAnsi="Calibri" w:cs="Calibri"/>
          <w:sz w:val="22"/>
          <w:szCs w:val="22"/>
        </w:rPr>
      </w:pPr>
      <w:r w:rsidRPr="008973D9">
        <w:rPr>
          <w:rFonts w:ascii="Calibri" w:hAnsi="Calibri" w:cs="Calibri"/>
          <w:sz w:val="22"/>
          <w:szCs w:val="22"/>
        </w:rPr>
        <w:t>le vulnerabilità;</w:t>
      </w:r>
    </w:p>
    <w:p w14:paraId="1356B57F" w14:textId="77777777" w:rsidR="00C91634" w:rsidRPr="008973D9" w:rsidRDefault="00C91634">
      <w:pPr>
        <w:pStyle w:val="NormaleWeb"/>
        <w:numPr>
          <w:ilvl w:val="0"/>
          <w:numId w:val="2"/>
        </w:numPr>
        <w:spacing w:before="0" w:beforeAutospacing="0" w:after="0" w:afterAutospacing="0"/>
        <w:jc w:val="both"/>
        <w:rPr>
          <w:rFonts w:ascii="Calibri" w:hAnsi="Calibri" w:cs="Calibri"/>
          <w:sz w:val="22"/>
          <w:szCs w:val="22"/>
        </w:rPr>
      </w:pPr>
      <w:r w:rsidRPr="008973D9">
        <w:rPr>
          <w:rFonts w:ascii="Calibri" w:hAnsi="Calibri" w:cs="Calibri"/>
          <w:sz w:val="22"/>
          <w:szCs w:val="22"/>
        </w:rPr>
        <w:t>le misure già adottate dall'Istituzione scolastica;</w:t>
      </w:r>
    </w:p>
    <w:p w14:paraId="007D8323" w14:textId="77777777" w:rsidR="00C91634" w:rsidRPr="008973D9" w:rsidRDefault="00C91634">
      <w:pPr>
        <w:pStyle w:val="NormaleWeb"/>
        <w:numPr>
          <w:ilvl w:val="0"/>
          <w:numId w:val="2"/>
        </w:numPr>
        <w:spacing w:before="0" w:beforeAutospacing="0" w:after="0" w:afterAutospacing="0"/>
        <w:jc w:val="both"/>
        <w:rPr>
          <w:rFonts w:ascii="Calibri" w:hAnsi="Calibri" w:cs="Calibri"/>
          <w:sz w:val="22"/>
          <w:szCs w:val="22"/>
        </w:rPr>
      </w:pPr>
      <w:r w:rsidRPr="008973D9">
        <w:rPr>
          <w:rFonts w:ascii="Calibri" w:hAnsi="Calibri" w:cs="Calibri"/>
          <w:sz w:val="22"/>
          <w:szCs w:val="22"/>
        </w:rPr>
        <w:t>le ulteriori misure di mitigazione eventualmente necessarie;</w:t>
      </w:r>
    </w:p>
    <w:p w14:paraId="6A1C87D2" w14:textId="77777777" w:rsidR="00C91634" w:rsidRPr="008973D9" w:rsidRDefault="00C91634">
      <w:pPr>
        <w:pStyle w:val="NormaleWeb"/>
        <w:numPr>
          <w:ilvl w:val="0"/>
          <w:numId w:val="2"/>
        </w:numPr>
        <w:spacing w:before="0" w:beforeAutospacing="0" w:after="0" w:afterAutospacing="0"/>
        <w:jc w:val="both"/>
        <w:rPr>
          <w:rFonts w:ascii="Calibri" w:hAnsi="Calibri" w:cs="Calibri"/>
          <w:sz w:val="22"/>
          <w:szCs w:val="22"/>
        </w:rPr>
      </w:pPr>
      <w:r w:rsidRPr="008973D9">
        <w:rPr>
          <w:rFonts w:ascii="Calibri" w:hAnsi="Calibri" w:cs="Calibri"/>
          <w:sz w:val="22"/>
          <w:szCs w:val="22"/>
        </w:rPr>
        <w:t>il livello di probabilità (P);</w:t>
      </w:r>
    </w:p>
    <w:p w14:paraId="639378D5" w14:textId="77777777" w:rsidR="00C91634" w:rsidRPr="008973D9" w:rsidRDefault="00C91634">
      <w:pPr>
        <w:pStyle w:val="NormaleWeb"/>
        <w:numPr>
          <w:ilvl w:val="0"/>
          <w:numId w:val="2"/>
        </w:numPr>
        <w:spacing w:before="0" w:beforeAutospacing="0" w:after="0" w:afterAutospacing="0"/>
        <w:jc w:val="both"/>
        <w:rPr>
          <w:rFonts w:ascii="Calibri" w:hAnsi="Calibri" w:cs="Calibri"/>
          <w:sz w:val="22"/>
          <w:szCs w:val="22"/>
        </w:rPr>
      </w:pPr>
      <w:r w:rsidRPr="008973D9">
        <w:rPr>
          <w:rFonts w:ascii="Calibri" w:hAnsi="Calibri" w:cs="Calibri"/>
          <w:sz w:val="22"/>
          <w:szCs w:val="22"/>
        </w:rPr>
        <w:t>il livello di conseguenza (C);</w:t>
      </w:r>
    </w:p>
    <w:p w14:paraId="2B8F7054" w14:textId="77777777" w:rsidR="00C91634" w:rsidRPr="008973D9" w:rsidRDefault="00C91634">
      <w:pPr>
        <w:pStyle w:val="NormaleWeb"/>
        <w:numPr>
          <w:ilvl w:val="0"/>
          <w:numId w:val="2"/>
        </w:numPr>
        <w:spacing w:before="0" w:beforeAutospacing="0" w:after="0" w:afterAutospacing="0"/>
        <w:jc w:val="both"/>
        <w:rPr>
          <w:rFonts w:ascii="Calibri" w:hAnsi="Calibri" w:cs="Calibri"/>
          <w:sz w:val="22"/>
          <w:szCs w:val="22"/>
        </w:rPr>
      </w:pPr>
      <w:r w:rsidRPr="008973D9">
        <w:rPr>
          <w:rFonts w:ascii="Calibri" w:hAnsi="Calibri" w:cs="Calibri"/>
          <w:sz w:val="22"/>
          <w:szCs w:val="22"/>
        </w:rPr>
        <w:lastRenderedPageBreak/>
        <w:t>il livello di rischio (R), determinato mediante il prodotto P × C.</w:t>
      </w:r>
    </w:p>
    <w:p w14:paraId="38D4FE0A"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La scala di valutazione adottata è la seguente:</w:t>
      </w:r>
    </w:p>
    <w:tbl>
      <w:tblPr>
        <w:tblStyle w:val="Grigliatabellachiara"/>
        <w:tblW w:w="0" w:type="auto"/>
        <w:tblLook w:val="04A0" w:firstRow="1" w:lastRow="0" w:firstColumn="1" w:lastColumn="0" w:noHBand="0" w:noVBand="1"/>
      </w:tblPr>
      <w:tblGrid>
        <w:gridCol w:w="816"/>
        <w:gridCol w:w="1464"/>
        <w:gridCol w:w="1415"/>
      </w:tblGrid>
      <w:tr w:rsidR="00C91634" w:rsidRPr="008973D9" w14:paraId="2B770724" w14:textId="77777777" w:rsidTr="00415422">
        <w:tc>
          <w:tcPr>
            <w:tcW w:w="0" w:type="auto"/>
            <w:hideMark/>
          </w:tcPr>
          <w:p w14:paraId="5E228FF6" w14:textId="77777777" w:rsidR="00C91634" w:rsidRPr="008973D9" w:rsidRDefault="00C91634" w:rsidP="00415422">
            <w:pPr>
              <w:jc w:val="both"/>
              <w:rPr>
                <w:rFonts w:cs="Calibri"/>
                <w:b/>
                <w:bCs/>
              </w:rPr>
            </w:pPr>
            <w:r w:rsidRPr="008973D9">
              <w:rPr>
                <w:rFonts w:cs="Calibri"/>
                <w:b/>
                <w:bCs/>
              </w:rPr>
              <w:t>Valore</w:t>
            </w:r>
          </w:p>
        </w:tc>
        <w:tc>
          <w:tcPr>
            <w:tcW w:w="0" w:type="auto"/>
            <w:hideMark/>
          </w:tcPr>
          <w:p w14:paraId="6EF9B166" w14:textId="77777777" w:rsidR="00C91634" w:rsidRPr="008973D9" w:rsidRDefault="00C91634" w:rsidP="00415422">
            <w:pPr>
              <w:jc w:val="both"/>
              <w:rPr>
                <w:rFonts w:cs="Calibri"/>
                <w:b/>
                <w:bCs/>
              </w:rPr>
            </w:pPr>
            <w:r w:rsidRPr="008973D9">
              <w:rPr>
                <w:rFonts w:cs="Calibri"/>
                <w:b/>
                <w:bCs/>
              </w:rPr>
              <w:t>Probabilità</w:t>
            </w:r>
          </w:p>
        </w:tc>
        <w:tc>
          <w:tcPr>
            <w:tcW w:w="0" w:type="auto"/>
            <w:hideMark/>
          </w:tcPr>
          <w:p w14:paraId="7C177882" w14:textId="77777777" w:rsidR="00C91634" w:rsidRPr="008973D9" w:rsidRDefault="00C91634" w:rsidP="00415422">
            <w:pPr>
              <w:jc w:val="both"/>
              <w:rPr>
                <w:rFonts w:cs="Calibri"/>
                <w:b/>
                <w:bCs/>
              </w:rPr>
            </w:pPr>
            <w:r w:rsidRPr="008973D9">
              <w:rPr>
                <w:rFonts w:cs="Calibri"/>
                <w:b/>
                <w:bCs/>
              </w:rPr>
              <w:t>Conseguenza</w:t>
            </w:r>
          </w:p>
        </w:tc>
      </w:tr>
      <w:tr w:rsidR="00C91634" w:rsidRPr="008973D9" w14:paraId="3E5EC531" w14:textId="77777777" w:rsidTr="00415422">
        <w:tc>
          <w:tcPr>
            <w:tcW w:w="0" w:type="auto"/>
            <w:hideMark/>
          </w:tcPr>
          <w:p w14:paraId="1059C9EC" w14:textId="77777777" w:rsidR="00C91634" w:rsidRPr="008973D9" w:rsidRDefault="00C91634" w:rsidP="00415422">
            <w:pPr>
              <w:jc w:val="both"/>
              <w:rPr>
                <w:rFonts w:cs="Calibri"/>
              </w:rPr>
            </w:pPr>
            <w:r w:rsidRPr="008973D9">
              <w:rPr>
                <w:rFonts w:cs="Calibri"/>
              </w:rPr>
              <w:t>1</w:t>
            </w:r>
          </w:p>
        </w:tc>
        <w:tc>
          <w:tcPr>
            <w:tcW w:w="0" w:type="auto"/>
            <w:hideMark/>
          </w:tcPr>
          <w:p w14:paraId="5FA40E0B" w14:textId="77777777" w:rsidR="00C91634" w:rsidRPr="008973D9" w:rsidRDefault="00C91634" w:rsidP="00415422">
            <w:pPr>
              <w:jc w:val="both"/>
              <w:rPr>
                <w:rFonts w:cs="Calibri"/>
              </w:rPr>
            </w:pPr>
            <w:r w:rsidRPr="008973D9">
              <w:rPr>
                <w:rFonts w:cs="Calibri"/>
              </w:rPr>
              <w:t>Bassa</w:t>
            </w:r>
          </w:p>
        </w:tc>
        <w:tc>
          <w:tcPr>
            <w:tcW w:w="0" w:type="auto"/>
            <w:hideMark/>
          </w:tcPr>
          <w:p w14:paraId="33BB9563" w14:textId="77777777" w:rsidR="00C91634" w:rsidRPr="008973D9" w:rsidRDefault="00C91634" w:rsidP="00415422">
            <w:pPr>
              <w:jc w:val="both"/>
              <w:rPr>
                <w:rFonts w:cs="Calibri"/>
              </w:rPr>
            </w:pPr>
            <w:r w:rsidRPr="008973D9">
              <w:rPr>
                <w:rFonts w:cs="Calibri"/>
              </w:rPr>
              <w:t>Limitata</w:t>
            </w:r>
          </w:p>
        </w:tc>
      </w:tr>
      <w:tr w:rsidR="00C91634" w:rsidRPr="008973D9" w14:paraId="7F1D42AE" w14:textId="77777777" w:rsidTr="00415422">
        <w:tc>
          <w:tcPr>
            <w:tcW w:w="0" w:type="auto"/>
            <w:hideMark/>
          </w:tcPr>
          <w:p w14:paraId="54BFB48D" w14:textId="77777777" w:rsidR="00C91634" w:rsidRPr="008973D9" w:rsidRDefault="00C91634" w:rsidP="00415422">
            <w:pPr>
              <w:jc w:val="both"/>
              <w:rPr>
                <w:rFonts w:cs="Calibri"/>
              </w:rPr>
            </w:pPr>
            <w:r w:rsidRPr="008973D9">
              <w:rPr>
                <w:rFonts w:cs="Calibri"/>
              </w:rPr>
              <w:t>2</w:t>
            </w:r>
          </w:p>
        </w:tc>
        <w:tc>
          <w:tcPr>
            <w:tcW w:w="0" w:type="auto"/>
            <w:hideMark/>
          </w:tcPr>
          <w:p w14:paraId="597E7790" w14:textId="77777777" w:rsidR="00C91634" w:rsidRPr="008973D9" w:rsidRDefault="00C91634" w:rsidP="00415422">
            <w:pPr>
              <w:jc w:val="both"/>
              <w:rPr>
                <w:rFonts w:cs="Calibri"/>
              </w:rPr>
            </w:pPr>
            <w:r w:rsidRPr="008973D9">
              <w:rPr>
                <w:rFonts w:cs="Calibri"/>
              </w:rPr>
              <w:t>Media</w:t>
            </w:r>
          </w:p>
        </w:tc>
        <w:tc>
          <w:tcPr>
            <w:tcW w:w="0" w:type="auto"/>
            <w:hideMark/>
          </w:tcPr>
          <w:p w14:paraId="63BDB031" w14:textId="77777777" w:rsidR="00C91634" w:rsidRPr="008973D9" w:rsidRDefault="00C91634" w:rsidP="00415422">
            <w:pPr>
              <w:jc w:val="both"/>
              <w:rPr>
                <w:rFonts w:cs="Calibri"/>
              </w:rPr>
            </w:pPr>
            <w:r w:rsidRPr="008973D9">
              <w:rPr>
                <w:rFonts w:cs="Calibri"/>
              </w:rPr>
              <w:t>Moderata</w:t>
            </w:r>
          </w:p>
        </w:tc>
      </w:tr>
      <w:tr w:rsidR="00C91634" w:rsidRPr="008973D9" w14:paraId="5F7F2D34" w14:textId="77777777" w:rsidTr="00415422">
        <w:tc>
          <w:tcPr>
            <w:tcW w:w="0" w:type="auto"/>
            <w:hideMark/>
          </w:tcPr>
          <w:p w14:paraId="20940938" w14:textId="77777777" w:rsidR="00C91634" w:rsidRPr="008973D9" w:rsidRDefault="00C91634" w:rsidP="00415422">
            <w:pPr>
              <w:jc w:val="both"/>
              <w:rPr>
                <w:rFonts w:cs="Calibri"/>
              </w:rPr>
            </w:pPr>
            <w:r w:rsidRPr="008973D9">
              <w:rPr>
                <w:rFonts w:cs="Calibri"/>
              </w:rPr>
              <w:t>3</w:t>
            </w:r>
          </w:p>
        </w:tc>
        <w:tc>
          <w:tcPr>
            <w:tcW w:w="0" w:type="auto"/>
            <w:hideMark/>
          </w:tcPr>
          <w:p w14:paraId="6A32747F" w14:textId="77777777" w:rsidR="00C91634" w:rsidRPr="008973D9" w:rsidRDefault="00C91634" w:rsidP="00415422">
            <w:pPr>
              <w:jc w:val="both"/>
              <w:rPr>
                <w:rFonts w:cs="Calibri"/>
              </w:rPr>
            </w:pPr>
            <w:r w:rsidRPr="008973D9">
              <w:rPr>
                <w:rFonts w:cs="Calibri"/>
              </w:rPr>
              <w:t>Elevata</w:t>
            </w:r>
          </w:p>
        </w:tc>
        <w:tc>
          <w:tcPr>
            <w:tcW w:w="0" w:type="auto"/>
            <w:hideMark/>
          </w:tcPr>
          <w:p w14:paraId="2CAC0D18" w14:textId="77777777" w:rsidR="00C91634" w:rsidRPr="008973D9" w:rsidRDefault="00C91634" w:rsidP="00415422">
            <w:pPr>
              <w:jc w:val="both"/>
              <w:rPr>
                <w:rFonts w:cs="Calibri"/>
              </w:rPr>
            </w:pPr>
            <w:r w:rsidRPr="008973D9">
              <w:rPr>
                <w:rFonts w:cs="Calibri"/>
              </w:rPr>
              <w:t>Significativa</w:t>
            </w:r>
          </w:p>
        </w:tc>
      </w:tr>
      <w:tr w:rsidR="00C91634" w:rsidRPr="008973D9" w14:paraId="74DFE9B5" w14:textId="77777777" w:rsidTr="00415422">
        <w:tc>
          <w:tcPr>
            <w:tcW w:w="0" w:type="auto"/>
            <w:hideMark/>
          </w:tcPr>
          <w:p w14:paraId="2CF61BC7" w14:textId="77777777" w:rsidR="00C91634" w:rsidRPr="008973D9" w:rsidRDefault="00C91634" w:rsidP="00415422">
            <w:pPr>
              <w:jc w:val="both"/>
              <w:rPr>
                <w:rFonts w:cs="Calibri"/>
              </w:rPr>
            </w:pPr>
            <w:r w:rsidRPr="008973D9">
              <w:rPr>
                <w:rFonts w:cs="Calibri"/>
              </w:rPr>
              <w:t>4</w:t>
            </w:r>
          </w:p>
        </w:tc>
        <w:tc>
          <w:tcPr>
            <w:tcW w:w="0" w:type="auto"/>
            <w:hideMark/>
          </w:tcPr>
          <w:p w14:paraId="78946CBE" w14:textId="77777777" w:rsidR="00C91634" w:rsidRPr="008973D9" w:rsidRDefault="00C91634" w:rsidP="00415422">
            <w:pPr>
              <w:jc w:val="both"/>
              <w:rPr>
                <w:rFonts w:cs="Calibri"/>
              </w:rPr>
            </w:pPr>
            <w:r w:rsidRPr="008973D9">
              <w:rPr>
                <w:rFonts w:cs="Calibri"/>
              </w:rPr>
              <w:t>Molto elevata</w:t>
            </w:r>
          </w:p>
        </w:tc>
        <w:tc>
          <w:tcPr>
            <w:tcW w:w="0" w:type="auto"/>
            <w:hideMark/>
          </w:tcPr>
          <w:p w14:paraId="711CB1DA" w14:textId="77777777" w:rsidR="00C91634" w:rsidRPr="008973D9" w:rsidRDefault="00C91634" w:rsidP="00415422">
            <w:pPr>
              <w:jc w:val="both"/>
              <w:rPr>
                <w:rFonts w:cs="Calibri"/>
              </w:rPr>
            </w:pPr>
            <w:r w:rsidRPr="008973D9">
              <w:rPr>
                <w:rFonts w:cs="Calibri"/>
              </w:rPr>
              <w:t>Grave</w:t>
            </w:r>
          </w:p>
        </w:tc>
      </w:tr>
    </w:tbl>
    <w:p w14:paraId="4D15CC2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Il rischio è determinato mediante la formula:</w:t>
      </w:r>
    </w:p>
    <w:p w14:paraId="5845B05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R = P × C</w:t>
      </w:r>
    </w:p>
    <w:p w14:paraId="048AA79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con la seguente classificazione:</w:t>
      </w:r>
    </w:p>
    <w:p w14:paraId="564CF9BE" w14:textId="77777777" w:rsidR="00C91634" w:rsidRPr="008973D9" w:rsidRDefault="00C91634">
      <w:pPr>
        <w:pStyle w:val="NormaleWeb"/>
        <w:numPr>
          <w:ilvl w:val="0"/>
          <w:numId w:val="3"/>
        </w:numPr>
        <w:spacing w:before="0" w:beforeAutospacing="0" w:after="0" w:afterAutospacing="0"/>
        <w:jc w:val="both"/>
        <w:rPr>
          <w:rFonts w:ascii="Calibri" w:hAnsi="Calibri" w:cs="Calibri"/>
          <w:sz w:val="22"/>
          <w:szCs w:val="22"/>
        </w:rPr>
      </w:pPr>
      <w:r w:rsidRPr="008973D9">
        <w:rPr>
          <w:rFonts w:ascii="Calibri" w:hAnsi="Calibri" w:cs="Calibri"/>
          <w:sz w:val="22"/>
          <w:szCs w:val="22"/>
        </w:rPr>
        <w:t>da 1 a 3 → rischio basso;</w:t>
      </w:r>
    </w:p>
    <w:p w14:paraId="6215C158" w14:textId="77777777" w:rsidR="00C91634" w:rsidRPr="008973D9" w:rsidRDefault="00C91634">
      <w:pPr>
        <w:pStyle w:val="NormaleWeb"/>
        <w:numPr>
          <w:ilvl w:val="0"/>
          <w:numId w:val="3"/>
        </w:numPr>
        <w:spacing w:before="0" w:beforeAutospacing="0" w:after="0" w:afterAutospacing="0"/>
        <w:jc w:val="both"/>
        <w:rPr>
          <w:rFonts w:ascii="Calibri" w:hAnsi="Calibri" w:cs="Calibri"/>
          <w:sz w:val="22"/>
          <w:szCs w:val="22"/>
        </w:rPr>
      </w:pPr>
      <w:r w:rsidRPr="008973D9">
        <w:rPr>
          <w:rFonts w:ascii="Calibri" w:hAnsi="Calibri" w:cs="Calibri"/>
          <w:sz w:val="22"/>
          <w:szCs w:val="22"/>
        </w:rPr>
        <w:t>da 4 a 7 → rischio medio;</w:t>
      </w:r>
    </w:p>
    <w:p w14:paraId="77A72635" w14:textId="77777777" w:rsidR="00C91634" w:rsidRPr="008973D9" w:rsidRDefault="00C91634">
      <w:pPr>
        <w:pStyle w:val="NormaleWeb"/>
        <w:numPr>
          <w:ilvl w:val="0"/>
          <w:numId w:val="3"/>
        </w:numPr>
        <w:spacing w:before="0" w:beforeAutospacing="0" w:after="0" w:afterAutospacing="0"/>
        <w:jc w:val="both"/>
        <w:rPr>
          <w:rFonts w:ascii="Calibri" w:hAnsi="Calibri" w:cs="Calibri"/>
          <w:sz w:val="22"/>
          <w:szCs w:val="22"/>
        </w:rPr>
      </w:pPr>
      <w:r w:rsidRPr="008973D9">
        <w:rPr>
          <w:rFonts w:ascii="Calibri" w:hAnsi="Calibri" w:cs="Calibri"/>
          <w:sz w:val="22"/>
          <w:szCs w:val="22"/>
        </w:rPr>
        <w:t>da 8 a 11 → rischio elevato;</w:t>
      </w:r>
    </w:p>
    <w:p w14:paraId="6271A5E7" w14:textId="77777777" w:rsidR="00C91634" w:rsidRPr="008973D9" w:rsidRDefault="00C91634">
      <w:pPr>
        <w:pStyle w:val="NormaleWeb"/>
        <w:numPr>
          <w:ilvl w:val="0"/>
          <w:numId w:val="3"/>
        </w:numPr>
        <w:spacing w:before="0" w:beforeAutospacing="0" w:after="0" w:afterAutospacing="0"/>
        <w:jc w:val="both"/>
        <w:rPr>
          <w:rFonts w:ascii="Calibri" w:hAnsi="Calibri" w:cs="Calibri"/>
          <w:sz w:val="22"/>
          <w:szCs w:val="22"/>
        </w:rPr>
      </w:pPr>
      <w:r w:rsidRPr="008973D9">
        <w:rPr>
          <w:rFonts w:ascii="Calibri" w:hAnsi="Calibri" w:cs="Calibri"/>
          <w:sz w:val="22"/>
          <w:szCs w:val="22"/>
        </w:rPr>
        <w:t>da 12 a 16 → rischio molto elevato.</w:t>
      </w:r>
    </w:p>
    <w:p w14:paraId="3CF6896D" w14:textId="77777777" w:rsidR="00C91634" w:rsidRDefault="00C91634" w:rsidP="00C91634"/>
    <w:p w14:paraId="5902F3C3" w14:textId="77777777" w:rsidR="00C91634" w:rsidRPr="00590777" w:rsidRDefault="00C91634" w:rsidP="00C91634">
      <w:pPr>
        <w:rPr>
          <w:b/>
          <w:bCs/>
        </w:rPr>
      </w:pPr>
      <w:r w:rsidRPr="00590777">
        <w:rPr>
          <w:b/>
          <w:bCs/>
        </w:rPr>
        <w:t>Rischio n. 1</w:t>
      </w:r>
    </w:p>
    <w:p w14:paraId="614E5F86" w14:textId="77777777" w:rsidR="00C91634" w:rsidRPr="00590777" w:rsidRDefault="00C91634" w:rsidP="00C91634">
      <w:pPr>
        <w:rPr>
          <w:b/>
          <w:bCs/>
        </w:rPr>
      </w:pPr>
      <w:r w:rsidRPr="00590777">
        <w:rPr>
          <w:b/>
          <w:bCs/>
        </w:rPr>
        <w:t>Accesso non autorizzato alla riunione</w:t>
      </w:r>
    </w:p>
    <w:p w14:paraId="16B36FCC" w14:textId="77777777" w:rsidR="00C91634" w:rsidRPr="00326762" w:rsidRDefault="00C91634" w:rsidP="00C91634">
      <w:pPr>
        <w:rPr>
          <w:color w:val="0070C0"/>
        </w:rPr>
      </w:pPr>
      <w:r w:rsidRPr="00326762">
        <w:rPr>
          <w:color w:val="0070C0"/>
        </w:rPr>
        <w:t>Descrizione</w:t>
      </w:r>
    </w:p>
    <w:p w14:paraId="7CD4AFF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Un soggetto privo di autorizzazione riesce ad accedere alla videoconferenza prendendo conoscenza delle informazioni trattate durante la seduta.</w:t>
      </w:r>
    </w:p>
    <w:p w14:paraId="066F5BD1" w14:textId="77777777" w:rsidR="00C91634" w:rsidRPr="00326762" w:rsidRDefault="00C91634" w:rsidP="00C91634">
      <w:pPr>
        <w:rPr>
          <w:color w:val="0070C0"/>
        </w:rPr>
      </w:pPr>
      <w:r w:rsidRPr="00326762">
        <w:rPr>
          <w:color w:val="0070C0"/>
        </w:rPr>
        <w:t>Origine del rischio</w:t>
      </w:r>
    </w:p>
    <w:p w14:paraId="792226A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Il rischio può derivare dalla diffusione del collegamento della riunione, dall'utilizzo di credenziali compromesse o da una configurazione non corretta delle impostazioni della piattaforma.</w:t>
      </w:r>
    </w:p>
    <w:p w14:paraId="2E32E589" w14:textId="77777777" w:rsidR="00C91634" w:rsidRPr="00326762" w:rsidRDefault="00C91634" w:rsidP="00C91634">
      <w:pPr>
        <w:rPr>
          <w:color w:val="0070C0"/>
        </w:rPr>
      </w:pPr>
      <w:r w:rsidRPr="00326762">
        <w:rPr>
          <w:color w:val="0070C0"/>
        </w:rPr>
        <w:t>Conseguenze</w:t>
      </w:r>
    </w:p>
    <w:p w14:paraId="719C8A3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L'accesso abusivo potrebbe comportare la divulgazione di informazioni riservate, la conoscenza di dati personali relativi al personale scolastico, agli studenti o alle famiglie e, nei casi più gravi, compromettere la validità della seduta.</w:t>
      </w:r>
    </w:p>
    <w:p w14:paraId="1D6F4AD5" w14:textId="77777777" w:rsidR="00C91634" w:rsidRPr="00326762" w:rsidRDefault="00C91634" w:rsidP="00C91634">
      <w:pPr>
        <w:rPr>
          <w:color w:val="0070C0"/>
        </w:rPr>
      </w:pPr>
      <w:r w:rsidRPr="00326762">
        <w:rPr>
          <w:color w:val="0070C0"/>
        </w:rPr>
        <w:t>Misure già adottate</w:t>
      </w:r>
    </w:p>
    <w:p w14:paraId="519681C1"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L'Istituzione scolastica utilizza account istituzionali nominativi, limita gli accessi ai soggetti autorizzati, impiega la sala d'attesa, consente l'ammissione dei partecipanti esclusivamente da parte dell'organizzatore e vieta la diffusione pubblica dei collegamenti.</w:t>
      </w:r>
    </w:p>
    <w:p w14:paraId="15FCA1AE" w14:textId="77777777" w:rsidR="00C91634" w:rsidRPr="00326762" w:rsidRDefault="00C91634" w:rsidP="00C91634">
      <w:pPr>
        <w:rPr>
          <w:color w:val="0070C0"/>
        </w:rPr>
      </w:pPr>
      <w:r w:rsidRPr="00326762">
        <w:rPr>
          <w:color w:val="0070C0"/>
        </w:rPr>
        <w:t>Misure integrative</w:t>
      </w:r>
    </w:p>
    <w:p w14:paraId="17D35E84"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Si raccomanda di effettuare periodicamente verifiche sulle configurazioni del dominio Google Workspace e di prevedere la rotazione automatica dei codici di accesso alle riunioni.</w:t>
      </w:r>
    </w:p>
    <w:p w14:paraId="22DD9A50" w14:textId="77777777" w:rsidR="00C91634" w:rsidRPr="00326762" w:rsidRDefault="00C91634" w:rsidP="00C91634">
      <w:pPr>
        <w:rPr>
          <w:color w:val="0070C0"/>
        </w:rPr>
      </w:pPr>
      <w:r w:rsidRPr="00326762">
        <w:rPr>
          <w:color w:val="0070C0"/>
        </w:rPr>
        <w:t>Valutazione</w:t>
      </w:r>
    </w:p>
    <w:p w14:paraId="2A75B6EC"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Probabilità (P): </w:t>
      </w:r>
      <w:r w:rsidRPr="008973D9">
        <w:rPr>
          <w:rStyle w:val="Enfasigrassetto"/>
          <w:rFonts w:ascii="Calibri" w:hAnsi="Calibri" w:cs="Calibri"/>
          <w:sz w:val="22"/>
          <w:szCs w:val="22"/>
        </w:rPr>
        <w:t>2</w:t>
      </w:r>
    </w:p>
    <w:p w14:paraId="00F736A2"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Conseguenza (C): </w:t>
      </w:r>
      <w:r w:rsidRPr="008973D9">
        <w:rPr>
          <w:rStyle w:val="Enfasigrassetto"/>
          <w:rFonts w:ascii="Calibri" w:hAnsi="Calibri" w:cs="Calibri"/>
          <w:sz w:val="22"/>
          <w:szCs w:val="22"/>
        </w:rPr>
        <w:t>3</w:t>
      </w:r>
    </w:p>
    <w:p w14:paraId="26F78F7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Rischio (R): </w:t>
      </w:r>
      <w:r w:rsidRPr="008973D9">
        <w:rPr>
          <w:rStyle w:val="Enfasigrassetto"/>
          <w:rFonts w:ascii="Calibri" w:hAnsi="Calibri" w:cs="Calibri"/>
          <w:sz w:val="22"/>
          <w:szCs w:val="22"/>
        </w:rPr>
        <w:t>6</w:t>
      </w:r>
    </w:p>
    <w:p w14:paraId="02486F74"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2FE8673B" w14:textId="77777777" w:rsidR="00C91634" w:rsidRPr="00590777" w:rsidRDefault="00C91634" w:rsidP="00C91634">
      <w:pPr>
        <w:rPr>
          <w:b/>
          <w:bCs/>
        </w:rPr>
      </w:pPr>
    </w:p>
    <w:p w14:paraId="01CD1978" w14:textId="77777777" w:rsidR="00C91634" w:rsidRPr="00590777" w:rsidRDefault="00C91634" w:rsidP="00C91634">
      <w:pPr>
        <w:rPr>
          <w:b/>
          <w:bCs/>
        </w:rPr>
      </w:pPr>
      <w:r w:rsidRPr="00590777">
        <w:rPr>
          <w:b/>
          <w:bCs/>
        </w:rPr>
        <w:t>Rischio n. 2</w:t>
      </w:r>
    </w:p>
    <w:p w14:paraId="3456C6F5" w14:textId="77777777" w:rsidR="00C91634" w:rsidRPr="00590777" w:rsidRDefault="00C91634" w:rsidP="00C91634">
      <w:pPr>
        <w:rPr>
          <w:b/>
          <w:bCs/>
        </w:rPr>
      </w:pPr>
      <w:r w:rsidRPr="00590777">
        <w:rPr>
          <w:b/>
          <w:bCs/>
        </w:rPr>
        <w:t>Utilizzo improprio delle credenziali istituzionali</w:t>
      </w:r>
    </w:p>
    <w:p w14:paraId="001B633D" w14:textId="77777777" w:rsidR="00C91634" w:rsidRPr="00326762" w:rsidRDefault="00C91634" w:rsidP="00C91634">
      <w:pPr>
        <w:rPr>
          <w:color w:val="0070C0"/>
        </w:rPr>
      </w:pPr>
      <w:r w:rsidRPr="00326762">
        <w:rPr>
          <w:color w:val="0070C0"/>
        </w:rPr>
        <w:lastRenderedPageBreak/>
        <w:t>Descrizione</w:t>
      </w:r>
    </w:p>
    <w:p w14:paraId="35BACCC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Un partecipante utilizza credenziali appartenenti ad altro utente oppure comunica il proprio account a terzi.</w:t>
      </w:r>
    </w:p>
    <w:p w14:paraId="5A4FA80E" w14:textId="77777777" w:rsidR="00C91634" w:rsidRPr="00326762" w:rsidRDefault="00C91634" w:rsidP="00C91634">
      <w:pPr>
        <w:rPr>
          <w:color w:val="0070C0"/>
        </w:rPr>
      </w:pPr>
      <w:r w:rsidRPr="00326762">
        <w:rPr>
          <w:color w:val="0070C0"/>
        </w:rPr>
        <w:t>Origine del rischio</w:t>
      </w:r>
    </w:p>
    <w:p w14:paraId="3CEF0DE2"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Condivisione delle password, utilizzo promiscuo delle postazioni di lavoro o mancata osservanza delle misure organizzative interne.</w:t>
      </w:r>
    </w:p>
    <w:p w14:paraId="39F4670D" w14:textId="77777777" w:rsidR="00C91634" w:rsidRPr="00326762" w:rsidRDefault="00C91634" w:rsidP="00C91634">
      <w:pPr>
        <w:rPr>
          <w:color w:val="0070C0"/>
        </w:rPr>
      </w:pPr>
      <w:r w:rsidRPr="00326762">
        <w:rPr>
          <w:color w:val="0070C0"/>
        </w:rPr>
        <w:t>Conseguenze</w:t>
      </w:r>
    </w:p>
    <w:p w14:paraId="7022304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L'evento può determinare un'errata identificazione del partecipante, l'espressione indebita del voto o la partecipazione di soggetti non legittimati.</w:t>
      </w:r>
    </w:p>
    <w:p w14:paraId="6AA38D87" w14:textId="77777777" w:rsidR="00C91634" w:rsidRPr="00326762" w:rsidRDefault="00C91634" w:rsidP="00C91634">
      <w:pPr>
        <w:rPr>
          <w:color w:val="0070C0"/>
        </w:rPr>
      </w:pPr>
      <w:r w:rsidRPr="00326762">
        <w:rPr>
          <w:color w:val="0070C0"/>
        </w:rPr>
        <w:t>Misure adottate</w:t>
      </w:r>
    </w:p>
    <w:p w14:paraId="1F795D9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Account individuali.</w:t>
      </w:r>
    </w:p>
    <w:p w14:paraId="0E094D9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Obbligo di autenticazione.</w:t>
      </w:r>
    </w:p>
    <w:p w14:paraId="15F36A5C"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Regolamento di Istituto.</w:t>
      </w:r>
    </w:p>
    <w:p w14:paraId="36441B9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Informativa al personale.</w:t>
      </w:r>
    </w:p>
    <w:p w14:paraId="6DE37DB1" w14:textId="77777777" w:rsidR="00C91634" w:rsidRPr="00326762" w:rsidRDefault="00C91634" w:rsidP="00C91634">
      <w:pPr>
        <w:rPr>
          <w:color w:val="0070C0"/>
        </w:rPr>
      </w:pPr>
      <w:r w:rsidRPr="00326762">
        <w:rPr>
          <w:color w:val="0070C0"/>
        </w:rPr>
        <w:t>Misure integrative</w:t>
      </w:r>
    </w:p>
    <w:p w14:paraId="4B59E995"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Sensibilizzazione periodica del personale.</w:t>
      </w:r>
    </w:p>
    <w:p w14:paraId="5362E3C0"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Attivazione dell'autenticazione a più fattori ove disponibile.</w:t>
      </w:r>
    </w:p>
    <w:p w14:paraId="13C828CD" w14:textId="77777777" w:rsidR="00C91634" w:rsidRPr="00326762" w:rsidRDefault="00C91634" w:rsidP="00C91634">
      <w:pPr>
        <w:rPr>
          <w:color w:val="0070C0"/>
        </w:rPr>
      </w:pPr>
      <w:r w:rsidRPr="00326762">
        <w:rPr>
          <w:color w:val="0070C0"/>
        </w:rPr>
        <w:t>Valutazione</w:t>
      </w:r>
    </w:p>
    <w:p w14:paraId="00D1F11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 = </w:t>
      </w:r>
      <w:r w:rsidRPr="008973D9">
        <w:rPr>
          <w:rStyle w:val="Enfasigrassetto"/>
          <w:rFonts w:ascii="Calibri" w:hAnsi="Calibri" w:cs="Calibri"/>
          <w:sz w:val="22"/>
          <w:szCs w:val="22"/>
        </w:rPr>
        <w:t>2</w:t>
      </w:r>
    </w:p>
    <w:p w14:paraId="111B47D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 = </w:t>
      </w:r>
      <w:r w:rsidRPr="008973D9">
        <w:rPr>
          <w:rStyle w:val="Enfasigrassetto"/>
          <w:rFonts w:ascii="Calibri" w:hAnsi="Calibri" w:cs="Calibri"/>
          <w:sz w:val="22"/>
          <w:szCs w:val="22"/>
        </w:rPr>
        <w:t>3</w:t>
      </w:r>
    </w:p>
    <w:p w14:paraId="5EA0C5D2"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 = </w:t>
      </w:r>
      <w:r w:rsidRPr="008973D9">
        <w:rPr>
          <w:rStyle w:val="Enfasigrassetto"/>
          <w:rFonts w:ascii="Calibri" w:hAnsi="Calibri" w:cs="Calibri"/>
          <w:sz w:val="22"/>
          <w:szCs w:val="22"/>
        </w:rPr>
        <w:t>6</w:t>
      </w:r>
    </w:p>
    <w:p w14:paraId="58D1FB24"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0A9C812D" w14:textId="77777777" w:rsidR="00C91634" w:rsidRPr="00AD794F" w:rsidRDefault="00C91634" w:rsidP="00C91634">
      <w:pPr>
        <w:rPr>
          <w:b/>
          <w:bCs/>
        </w:rPr>
      </w:pPr>
    </w:p>
    <w:p w14:paraId="311460CF" w14:textId="77777777" w:rsidR="00C91634" w:rsidRPr="00AD794F" w:rsidRDefault="00C91634" w:rsidP="00C91634">
      <w:pPr>
        <w:rPr>
          <w:b/>
          <w:bCs/>
        </w:rPr>
      </w:pPr>
      <w:r w:rsidRPr="00AD794F">
        <w:rPr>
          <w:b/>
          <w:bCs/>
        </w:rPr>
        <w:t>Rischio n. 3</w:t>
      </w:r>
    </w:p>
    <w:p w14:paraId="75D2A748" w14:textId="77777777" w:rsidR="00C91634" w:rsidRPr="00AD794F" w:rsidRDefault="00C91634" w:rsidP="00C91634">
      <w:pPr>
        <w:rPr>
          <w:b/>
          <w:bCs/>
        </w:rPr>
      </w:pPr>
      <w:r w:rsidRPr="00AD794F">
        <w:rPr>
          <w:b/>
          <w:bCs/>
        </w:rPr>
        <w:t>Condivisione involontaria di dati personali durante la riunione</w:t>
      </w:r>
    </w:p>
    <w:p w14:paraId="2D687D4D" w14:textId="77777777" w:rsidR="00C91634" w:rsidRPr="00326762" w:rsidRDefault="00C91634" w:rsidP="00C91634">
      <w:pPr>
        <w:rPr>
          <w:color w:val="0070C0"/>
        </w:rPr>
      </w:pPr>
      <w:r w:rsidRPr="00326762">
        <w:rPr>
          <w:color w:val="0070C0"/>
        </w:rPr>
        <w:t>Descrizione</w:t>
      </w:r>
    </w:p>
    <w:p w14:paraId="1C9BCE7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Durante la condivisione dello schermo vengono mostrati documenti, messaggi di posta elettronica, notifiche o altri dati non pertinenti alla seduta.</w:t>
      </w:r>
    </w:p>
    <w:p w14:paraId="204C5664" w14:textId="77777777" w:rsidR="00C91634" w:rsidRPr="00326762" w:rsidRDefault="00C91634" w:rsidP="00C91634">
      <w:pPr>
        <w:rPr>
          <w:color w:val="0070C0"/>
        </w:rPr>
      </w:pPr>
      <w:r w:rsidRPr="00326762">
        <w:rPr>
          <w:color w:val="0070C0"/>
        </w:rPr>
        <w:t>Origine del rischio</w:t>
      </w:r>
    </w:p>
    <w:p w14:paraId="2B9B05C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Errore umano del relatore.</w:t>
      </w:r>
    </w:p>
    <w:p w14:paraId="7539A01F" w14:textId="77777777" w:rsidR="00C91634" w:rsidRPr="00326762" w:rsidRDefault="00C91634" w:rsidP="00C91634">
      <w:pPr>
        <w:rPr>
          <w:color w:val="0070C0"/>
        </w:rPr>
      </w:pPr>
      <w:r w:rsidRPr="00326762">
        <w:rPr>
          <w:color w:val="0070C0"/>
        </w:rPr>
        <w:t>Conseguenze</w:t>
      </w:r>
    </w:p>
    <w:p w14:paraId="3EC0B6A1"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Diffusione accidentale di dati personali.</w:t>
      </w:r>
    </w:p>
    <w:p w14:paraId="022B119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Violazione del principio di minimizzazione.</w:t>
      </w:r>
    </w:p>
    <w:p w14:paraId="494E6BD4" w14:textId="77777777" w:rsidR="00C91634" w:rsidRPr="00326762" w:rsidRDefault="00C91634" w:rsidP="00C91634">
      <w:pPr>
        <w:rPr>
          <w:color w:val="0070C0"/>
        </w:rPr>
      </w:pPr>
      <w:r w:rsidRPr="00326762">
        <w:rPr>
          <w:color w:val="0070C0"/>
        </w:rPr>
        <w:t>Misure adottate</w:t>
      </w:r>
    </w:p>
    <w:p w14:paraId="608B70A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Regolamento.</w:t>
      </w:r>
    </w:p>
    <w:p w14:paraId="606E39F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Istruzioni operative.</w:t>
      </w:r>
    </w:p>
    <w:p w14:paraId="7FB3B85C" w14:textId="77777777" w:rsidR="00C91634" w:rsidRPr="00326762" w:rsidRDefault="00C91634" w:rsidP="00C91634">
      <w:pPr>
        <w:rPr>
          <w:color w:val="0070C0"/>
        </w:rPr>
      </w:pPr>
      <w:r w:rsidRPr="00326762">
        <w:rPr>
          <w:color w:val="0070C0"/>
        </w:rPr>
        <w:t>Misure integrative</w:t>
      </w:r>
    </w:p>
    <w:p w14:paraId="2CB4A1A0"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Verifica preventiva della schermata da condividere.</w:t>
      </w:r>
    </w:p>
    <w:p w14:paraId="28A948E0"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Disattivazione delle notifiche.</w:t>
      </w:r>
    </w:p>
    <w:p w14:paraId="015D7360"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Condivisione della sola finestra interessata.</w:t>
      </w:r>
    </w:p>
    <w:p w14:paraId="791FCD9D" w14:textId="77777777" w:rsidR="00C91634" w:rsidRPr="00326762" w:rsidRDefault="00C91634" w:rsidP="00C91634">
      <w:pPr>
        <w:rPr>
          <w:color w:val="0070C0"/>
        </w:rPr>
      </w:pPr>
      <w:r w:rsidRPr="00326762">
        <w:rPr>
          <w:color w:val="0070C0"/>
        </w:rPr>
        <w:t>Valutazione</w:t>
      </w:r>
    </w:p>
    <w:p w14:paraId="541FF28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lastRenderedPageBreak/>
        <w:t xml:space="preserve">P = </w:t>
      </w:r>
      <w:r w:rsidRPr="008973D9">
        <w:rPr>
          <w:rStyle w:val="Enfasigrassetto"/>
          <w:rFonts w:ascii="Calibri" w:hAnsi="Calibri" w:cs="Calibri"/>
          <w:sz w:val="22"/>
          <w:szCs w:val="22"/>
        </w:rPr>
        <w:t>3</w:t>
      </w:r>
    </w:p>
    <w:p w14:paraId="68A7F90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 = </w:t>
      </w:r>
      <w:r w:rsidRPr="008973D9">
        <w:rPr>
          <w:rStyle w:val="Enfasigrassetto"/>
          <w:rFonts w:ascii="Calibri" w:hAnsi="Calibri" w:cs="Calibri"/>
          <w:sz w:val="22"/>
          <w:szCs w:val="22"/>
        </w:rPr>
        <w:t>2</w:t>
      </w:r>
    </w:p>
    <w:p w14:paraId="0F09BFD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 = </w:t>
      </w:r>
      <w:r w:rsidRPr="008973D9">
        <w:rPr>
          <w:rStyle w:val="Enfasigrassetto"/>
          <w:rFonts w:ascii="Calibri" w:hAnsi="Calibri" w:cs="Calibri"/>
          <w:sz w:val="22"/>
          <w:szCs w:val="22"/>
        </w:rPr>
        <w:t>6</w:t>
      </w:r>
    </w:p>
    <w:p w14:paraId="041242DA"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4B9B5633" w14:textId="77777777" w:rsidR="00C91634" w:rsidRDefault="00C91634" w:rsidP="00C91634">
      <w:pPr>
        <w:pStyle w:val="Titolo1"/>
        <w:spacing w:before="0" w:beforeAutospacing="0" w:after="0" w:afterAutospacing="0"/>
        <w:jc w:val="both"/>
        <w:rPr>
          <w:rFonts w:ascii="Calibri" w:hAnsi="Calibri" w:cs="Calibri"/>
          <w:sz w:val="22"/>
          <w:szCs w:val="22"/>
        </w:rPr>
      </w:pPr>
    </w:p>
    <w:p w14:paraId="2146B46D" w14:textId="77777777" w:rsidR="00C91634" w:rsidRPr="00AD794F" w:rsidRDefault="00C91634" w:rsidP="00C91634">
      <w:pPr>
        <w:rPr>
          <w:b/>
          <w:bCs/>
        </w:rPr>
      </w:pPr>
      <w:r w:rsidRPr="00AD794F">
        <w:rPr>
          <w:b/>
          <w:bCs/>
        </w:rPr>
        <w:t>Rischio n. 4</w:t>
      </w:r>
    </w:p>
    <w:p w14:paraId="30848188" w14:textId="77777777" w:rsidR="00C91634" w:rsidRPr="00AD794F" w:rsidRDefault="00C91634" w:rsidP="00C91634">
      <w:pPr>
        <w:rPr>
          <w:b/>
          <w:bCs/>
        </w:rPr>
      </w:pPr>
      <w:r w:rsidRPr="00AD794F">
        <w:rPr>
          <w:b/>
          <w:bCs/>
        </w:rPr>
        <w:t>Registrazione non autorizzata della riunione</w:t>
      </w:r>
    </w:p>
    <w:p w14:paraId="666A0044" w14:textId="77777777" w:rsidR="00C91634" w:rsidRPr="00326762" w:rsidRDefault="00C91634" w:rsidP="00C91634">
      <w:pPr>
        <w:rPr>
          <w:color w:val="0070C0"/>
        </w:rPr>
      </w:pPr>
      <w:r w:rsidRPr="00326762">
        <w:rPr>
          <w:color w:val="0070C0"/>
        </w:rPr>
        <w:t>Descrizione</w:t>
      </w:r>
    </w:p>
    <w:p w14:paraId="0B9923F2"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Un partecipante registra integralmente o parzialmente la riunione mediante strumenti esterni.</w:t>
      </w:r>
    </w:p>
    <w:p w14:paraId="0D04BC54" w14:textId="77777777" w:rsidR="00C91634" w:rsidRPr="00326762" w:rsidRDefault="00C91634" w:rsidP="00C91634">
      <w:pPr>
        <w:rPr>
          <w:color w:val="0070C0"/>
        </w:rPr>
      </w:pPr>
      <w:r w:rsidRPr="00326762">
        <w:rPr>
          <w:color w:val="0070C0"/>
        </w:rPr>
        <w:t>Origine del rischio</w:t>
      </w:r>
    </w:p>
    <w:p w14:paraId="09B9ABF3"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Registrazioni effettuate tramite software, smartphone o applicazioni di terze parti.</w:t>
      </w:r>
    </w:p>
    <w:p w14:paraId="33063D0E" w14:textId="77777777" w:rsidR="00C91634" w:rsidRPr="00326762" w:rsidRDefault="00C91634" w:rsidP="00C91634">
      <w:pPr>
        <w:rPr>
          <w:color w:val="0070C0"/>
        </w:rPr>
      </w:pPr>
      <w:r w:rsidRPr="00326762">
        <w:rPr>
          <w:color w:val="0070C0"/>
        </w:rPr>
        <w:t>Conseguenze</w:t>
      </w:r>
    </w:p>
    <w:p w14:paraId="11610945"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Diffusione illecita di informazioni.</w:t>
      </w:r>
    </w:p>
    <w:p w14:paraId="52AD64F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Violazione della riservatezza.</w:t>
      </w:r>
    </w:p>
    <w:p w14:paraId="6107742E" w14:textId="77777777" w:rsidR="00C91634" w:rsidRPr="00326762" w:rsidRDefault="00C91634" w:rsidP="00C91634">
      <w:pPr>
        <w:rPr>
          <w:color w:val="0070C0"/>
        </w:rPr>
      </w:pPr>
      <w:r w:rsidRPr="00326762">
        <w:rPr>
          <w:color w:val="0070C0"/>
        </w:rPr>
        <w:t>Misure adottate</w:t>
      </w:r>
    </w:p>
    <w:p w14:paraId="7600ECB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Divieto previsto dal Regolamento.</w:t>
      </w:r>
    </w:p>
    <w:p w14:paraId="1C86FB4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Informativa privacy.</w:t>
      </w:r>
    </w:p>
    <w:p w14:paraId="0163C7D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Richiamo alle responsabilità disciplinari.</w:t>
      </w:r>
    </w:p>
    <w:p w14:paraId="6BF72BAB" w14:textId="77777777" w:rsidR="00C91634" w:rsidRPr="00326762" w:rsidRDefault="00C91634" w:rsidP="00C91634">
      <w:pPr>
        <w:rPr>
          <w:color w:val="0070C0"/>
        </w:rPr>
      </w:pPr>
      <w:r w:rsidRPr="00326762">
        <w:rPr>
          <w:color w:val="0070C0"/>
        </w:rPr>
        <w:t>Misure integrative</w:t>
      </w:r>
    </w:p>
    <w:p w14:paraId="04533CC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Informazione preventiva all'inizio della seduta.</w:t>
      </w:r>
    </w:p>
    <w:p w14:paraId="084F74D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Verifiche disciplinari in caso di violazione.</w:t>
      </w:r>
    </w:p>
    <w:p w14:paraId="6B4207B6" w14:textId="77777777" w:rsidR="00C91634" w:rsidRPr="00326762" w:rsidRDefault="00C91634" w:rsidP="00C91634">
      <w:pPr>
        <w:rPr>
          <w:color w:val="0070C0"/>
        </w:rPr>
      </w:pPr>
      <w:r w:rsidRPr="00326762">
        <w:rPr>
          <w:color w:val="0070C0"/>
        </w:rPr>
        <w:t>Valutazione</w:t>
      </w:r>
    </w:p>
    <w:p w14:paraId="5F2EC661"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 = </w:t>
      </w:r>
      <w:r w:rsidRPr="008973D9">
        <w:rPr>
          <w:rStyle w:val="Enfasigrassetto"/>
          <w:rFonts w:ascii="Calibri" w:hAnsi="Calibri" w:cs="Calibri"/>
          <w:sz w:val="22"/>
          <w:szCs w:val="22"/>
        </w:rPr>
        <w:t>2</w:t>
      </w:r>
    </w:p>
    <w:p w14:paraId="207D5B6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 = </w:t>
      </w:r>
      <w:r w:rsidRPr="008973D9">
        <w:rPr>
          <w:rStyle w:val="Enfasigrassetto"/>
          <w:rFonts w:ascii="Calibri" w:hAnsi="Calibri" w:cs="Calibri"/>
          <w:sz w:val="22"/>
          <w:szCs w:val="22"/>
        </w:rPr>
        <w:t>3</w:t>
      </w:r>
    </w:p>
    <w:p w14:paraId="0428EC1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 = </w:t>
      </w:r>
      <w:r w:rsidRPr="008973D9">
        <w:rPr>
          <w:rStyle w:val="Enfasigrassetto"/>
          <w:rFonts w:ascii="Calibri" w:hAnsi="Calibri" w:cs="Calibri"/>
          <w:sz w:val="22"/>
          <w:szCs w:val="22"/>
        </w:rPr>
        <w:t>6</w:t>
      </w:r>
    </w:p>
    <w:p w14:paraId="30F60E7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6A96ACF8" w14:textId="77777777" w:rsidR="00C91634" w:rsidRDefault="00C91634" w:rsidP="00C91634"/>
    <w:p w14:paraId="3176A4F3" w14:textId="77777777" w:rsidR="00C91634" w:rsidRPr="00AD794F" w:rsidRDefault="00C91634" w:rsidP="00C91634">
      <w:pPr>
        <w:rPr>
          <w:b/>
          <w:bCs/>
        </w:rPr>
      </w:pPr>
      <w:r w:rsidRPr="00AD794F">
        <w:rPr>
          <w:b/>
          <w:bCs/>
        </w:rPr>
        <w:t>Rischio n. 5</w:t>
      </w:r>
    </w:p>
    <w:p w14:paraId="2FA2C59C" w14:textId="77777777" w:rsidR="00C91634" w:rsidRPr="00AD794F" w:rsidRDefault="00C91634" w:rsidP="00C91634">
      <w:pPr>
        <w:rPr>
          <w:b/>
          <w:bCs/>
        </w:rPr>
      </w:pPr>
      <w:r w:rsidRPr="00AD794F">
        <w:rPr>
          <w:b/>
          <w:bCs/>
        </w:rPr>
        <w:t>Trattamento eccedente di dati personali</w:t>
      </w:r>
    </w:p>
    <w:p w14:paraId="1283C884" w14:textId="77777777" w:rsidR="00C91634" w:rsidRPr="00326762" w:rsidRDefault="00C91634" w:rsidP="00C91634">
      <w:pPr>
        <w:rPr>
          <w:color w:val="0070C0"/>
        </w:rPr>
      </w:pPr>
      <w:r w:rsidRPr="00326762">
        <w:rPr>
          <w:color w:val="0070C0"/>
        </w:rPr>
        <w:t>Descrizione</w:t>
      </w:r>
    </w:p>
    <w:p w14:paraId="64B0376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Durante la riunione vengono condivisi dati non necessari rispetto agli argomenti trattati.</w:t>
      </w:r>
    </w:p>
    <w:p w14:paraId="574B821A" w14:textId="77777777" w:rsidR="00C91634" w:rsidRPr="00326762" w:rsidRDefault="00C91634" w:rsidP="00C91634">
      <w:pPr>
        <w:rPr>
          <w:color w:val="0070C0"/>
        </w:rPr>
      </w:pPr>
      <w:r w:rsidRPr="00326762">
        <w:rPr>
          <w:color w:val="0070C0"/>
        </w:rPr>
        <w:t>Origine del rischio</w:t>
      </w:r>
    </w:p>
    <w:p w14:paraId="06CB050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Preparazione non adeguata della documentazione.</w:t>
      </w:r>
    </w:p>
    <w:p w14:paraId="358D82E3" w14:textId="77777777" w:rsidR="00C91634" w:rsidRPr="00326762" w:rsidRDefault="00C91634" w:rsidP="00C91634">
      <w:pPr>
        <w:rPr>
          <w:color w:val="0070C0"/>
        </w:rPr>
      </w:pPr>
      <w:r w:rsidRPr="00326762">
        <w:rPr>
          <w:color w:val="0070C0"/>
        </w:rPr>
        <w:t>Conseguenze</w:t>
      </w:r>
    </w:p>
    <w:p w14:paraId="10E31D0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Violazione del principio di minimizzazione.</w:t>
      </w:r>
    </w:p>
    <w:p w14:paraId="73DD51D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Aumento dell'esposizione dei dati.</w:t>
      </w:r>
    </w:p>
    <w:p w14:paraId="0C9A473B" w14:textId="77777777" w:rsidR="00C91634" w:rsidRPr="00326762" w:rsidRDefault="00C91634" w:rsidP="00C91634">
      <w:pPr>
        <w:rPr>
          <w:color w:val="0070C0"/>
        </w:rPr>
      </w:pPr>
      <w:r w:rsidRPr="00326762">
        <w:rPr>
          <w:color w:val="0070C0"/>
        </w:rPr>
        <w:t>Misure adottate</w:t>
      </w:r>
    </w:p>
    <w:p w14:paraId="15AB61E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Verifica preventiva dei documenti.</w:t>
      </w:r>
    </w:p>
    <w:p w14:paraId="6AD7889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Ruolo del presidente.</w:t>
      </w:r>
    </w:p>
    <w:p w14:paraId="69A13452"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Ruolo del segretario.</w:t>
      </w:r>
    </w:p>
    <w:p w14:paraId="686111AB" w14:textId="77777777" w:rsidR="00C91634" w:rsidRPr="00326762" w:rsidRDefault="00C91634" w:rsidP="00C91634">
      <w:pPr>
        <w:rPr>
          <w:color w:val="0070C0"/>
        </w:rPr>
      </w:pPr>
      <w:r w:rsidRPr="00326762">
        <w:rPr>
          <w:color w:val="0070C0"/>
        </w:rPr>
        <w:lastRenderedPageBreak/>
        <w:t>Misure integrative</w:t>
      </w:r>
    </w:p>
    <w:p w14:paraId="6EEFABD4"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Oscuramento dei dati non necessari.</w:t>
      </w:r>
    </w:p>
    <w:p w14:paraId="7B9FD4A1" w14:textId="77777777" w:rsidR="00C91634" w:rsidRPr="00326762" w:rsidRDefault="00C91634" w:rsidP="00C91634">
      <w:pPr>
        <w:rPr>
          <w:color w:val="0070C0"/>
        </w:rPr>
      </w:pPr>
      <w:r w:rsidRPr="00326762">
        <w:rPr>
          <w:color w:val="0070C0"/>
        </w:rPr>
        <w:t>Valutazione</w:t>
      </w:r>
    </w:p>
    <w:p w14:paraId="3DAD24F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 = </w:t>
      </w:r>
      <w:r w:rsidRPr="008973D9">
        <w:rPr>
          <w:rStyle w:val="Enfasigrassetto"/>
          <w:rFonts w:ascii="Calibri" w:hAnsi="Calibri" w:cs="Calibri"/>
          <w:sz w:val="22"/>
          <w:szCs w:val="22"/>
        </w:rPr>
        <w:t>2</w:t>
      </w:r>
    </w:p>
    <w:p w14:paraId="3670EB8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 = </w:t>
      </w:r>
      <w:r w:rsidRPr="008973D9">
        <w:rPr>
          <w:rStyle w:val="Enfasigrassetto"/>
          <w:rFonts w:ascii="Calibri" w:hAnsi="Calibri" w:cs="Calibri"/>
          <w:sz w:val="22"/>
          <w:szCs w:val="22"/>
        </w:rPr>
        <w:t>2</w:t>
      </w:r>
    </w:p>
    <w:p w14:paraId="2508904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 = </w:t>
      </w:r>
      <w:r w:rsidRPr="008973D9">
        <w:rPr>
          <w:rStyle w:val="Enfasigrassetto"/>
          <w:rFonts w:ascii="Calibri" w:hAnsi="Calibri" w:cs="Calibri"/>
          <w:sz w:val="22"/>
          <w:szCs w:val="22"/>
        </w:rPr>
        <w:t>4</w:t>
      </w:r>
    </w:p>
    <w:p w14:paraId="5493E5C2"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48E227E1" w14:textId="77777777" w:rsidR="00C91634" w:rsidRPr="00AD794F" w:rsidRDefault="00C91634" w:rsidP="00C91634">
      <w:pPr>
        <w:rPr>
          <w:b/>
          <w:bCs/>
        </w:rPr>
      </w:pPr>
    </w:p>
    <w:p w14:paraId="2720CBDD" w14:textId="77777777" w:rsidR="00C91634" w:rsidRPr="00AD794F" w:rsidRDefault="00C91634" w:rsidP="00C91634">
      <w:pPr>
        <w:rPr>
          <w:b/>
          <w:bCs/>
        </w:rPr>
      </w:pPr>
      <w:r w:rsidRPr="00AD794F">
        <w:rPr>
          <w:b/>
          <w:bCs/>
        </w:rPr>
        <w:t>Rischio n. 6</w:t>
      </w:r>
    </w:p>
    <w:p w14:paraId="3039B10E" w14:textId="77777777" w:rsidR="00C91634" w:rsidRPr="00AD794F" w:rsidRDefault="00C91634" w:rsidP="00C91634">
      <w:pPr>
        <w:rPr>
          <w:b/>
          <w:bCs/>
        </w:rPr>
      </w:pPr>
      <w:r w:rsidRPr="00AD794F">
        <w:rPr>
          <w:b/>
          <w:bCs/>
        </w:rPr>
        <w:t>Perdita del collegamento durante una votazione</w:t>
      </w:r>
    </w:p>
    <w:p w14:paraId="304A42C6" w14:textId="77777777" w:rsidR="00C91634" w:rsidRPr="00326762" w:rsidRDefault="00C91634" w:rsidP="00C91634">
      <w:pPr>
        <w:rPr>
          <w:color w:val="0070C0"/>
        </w:rPr>
      </w:pPr>
      <w:r w:rsidRPr="00326762">
        <w:rPr>
          <w:color w:val="0070C0"/>
        </w:rPr>
        <w:t>Descrizione</w:t>
      </w:r>
    </w:p>
    <w:p w14:paraId="2BF073D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Uno o più partecipanti perdono la connessione durante le operazioni di voto.</w:t>
      </w:r>
    </w:p>
    <w:p w14:paraId="42996ECD" w14:textId="77777777" w:rsidR="00C91634" w:rsidRPr="00326762" w:rsidRDefault="00C91634" w:rsidP="00C91634">
      <w:pPr>
        <w:rPr>
          <w:color w:val="0070C0"/>
        </w:rPr>
      </w:pPr>
      <w:r w:rsidRPr="00326762">
        <w:rPr>
          <w:color w:val="0070C0"/>
        </w:rPr>
        <w:t>Origine del rischio</w:t>
      </w:r>
    </w:p>
    <w:p w14:paraId="133C8AF0" w14:textId="77777777" w:rsidR="00C91634" w:rsidRPr="00326762" w:rsidRDefault="00C91634" w:rsidP="00C91634">
      <w:pPr>
        <w:pStyle w:val="NormaleWeb"/>
        <w:spacing w:before="0" w:beforeAutospacing="0" w:after="0" w:afterAutospacing="0"/>
        <w:jc w:val="both"/>
        <w:rPr>
          <w:rFonts w:ascii="Calibri" w:hAnsi="Calibri" w:cs="Calibri"/>
          <w:sz w:val="22"/>
          <w:szCs w:val="22"/>
        </w:rPr>
      </w:pPr>
      <w:r w:rsidRPr="00326762">
        <w:rPr>
          <w:rFonts w:ascii="Calibri" w:hAnsi="Calibri" w:cs="Calibri"/>
          <w:sz w:val="22"/>
          <w:szCs w:val="22"/>
        </w:rPr>
        <w:t>Problemi della rete.</w:t>
      </w:r>
    </w:p>
    <w:p w14:paraId="14AAD23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Guasti del dispositivo.</w:t>
      </w:r>
    </w:p>
    <w:p w14:paraId="784F1DD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Instabilità della piattaforma.</w:t>
      </w:r>
    </w:p>
    <w:p w14:paraId="0E395C43" w14:textId="77777777" w:rsidR="00C91634" w:rsidRPr="00326762" w:rsidRDefault="00C91634" w:rsidP="00C91634">
      <w:pPr>
        <w:rPr>
          <w:color w:val="0070C0"/>
        </w:rPr>
      </w:pPr>
      <w:r w:rsidRPr="00326762">
        <w:rPr>
          <w:color w:val="0070C0"/>
        </w:rPr>
        <w:t>Conseguenze</w:t>
      </w:r>
    </w:p>
    <w:p w14:paraId="49953A00"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Impossibilità di esprimere il voto.</w:t>
      </w:r>
    </w:p>
    <w:p w14:paraId="7CDEECA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Contestazioni sulla validità della deliberazione.</w:t>
      </w:r>
    </w:p>
    <w:p w14:paraId="0F2A075C" w14:textId="77777777" w:rsidR="00C91634" w:rsidRPr="00326762" w:rsidRDefault="00C91634" w:rsidP="00C91634">
      <w:pPr>
        <w:rPr>
          <w:color w:val="0070C0"/>
        </w:rPr>
      </w:pPr>
      <w:r w:rsidRPr="00326762">
        <w:rPr>
          <w:color w:val="0070C0"/>
        </w:rPr>
        <w:t>Misure adottate</w:t>
      </w:r>
    </w:p>
    <w:p w14:paraId="5A69008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Procedure previste dal Regolamento.</w:t>
      </w:r>
    </w:p>
    <w:p w14:paraId="094720E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Verifica del numero legale.</w:t>
      </w:r>
    </w:p>
    <w:p w14:paraId="08C6052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Possibilità di sospensione della seduta.</w:t>
      </w:r>
    </w:p>
    <w:p w14:paraId="2FC15F39" w14:textId="77777777" w:rsidR="00C91634" w:rsidRPr="00326762" w:rsidRDefault="00C91634" w:rsidP="00C91634">
      <w:pPr>
        <w:rPr>
          <w:color w:val="0070C0"/>
        </w:rPr>
      </w:pPr>
      <w:r w:rsidRPr="00326762">
        <w:rPr>
          <w:color w:val="0070C0"/>
        </w:rPr>
        <w:t>Misure integrative</w:t>
      </w:r>
    </w:p>
    <w:p w14:paraId="286ED950"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Ripetizione della votazione nei casi dubbi.</w:t>
      </w:r>
    </w:p>
    <w:p w14:paraId="3F93901A" w14:textId="77777777" w:rsidR="00C91634" w:rsidRPr="00326762" w:rsidRDefault="00C91634" w:rsidP="00C91634">
      <w:pPr>
        <w:pStyle w:val="NormaleWeb"/>
        <w:spacing w:before="0" w:beforeAutospacing="0" w:after="0" w:afterAutospacing="0"/>
        <w:jc w:val="both"/>
        <w:rPr>
          <w:rFonts w:ascii="Calibri" w:hAnsi="Calibri" w:cs="Calibri"/>
          <w:sz w:val="22"/>
          <w:szCs w:val="22"/>
        </w:rPr>
      </w:pPr>
      <w:r w:rsidRPr="00326762">
        <w:rPr>
          <w:rFonts w:ascii="Calibri" w:hAnsi="Calibri" w:cs="Calibri"/>
          <w:sz w:val="22"/>
          <w:szCs w:val="22"/>
        </w:rPr>
        <w:t>Canale alternativo di comunicazione.</w:t>
      </w:r>
    </w:p>
    <w:p w14:paraId="1B0C1E93" w14:textId="77777777" w:rsidR="00C91634" w:rsidRPr="00326762" w:rsidRDefault="00C91634" w:rsidP="00C91634">
      <w:pPr>
        <w:rPr>
          <w:color w:val="0070C0"/>
        </w:rPr>
      </w:pPr>
      <w:r w:rsidRPr="00326762">
        <w:rPr>
          <w:color w:val="0070C0"/>
        </w:rPr>
        <w:t>Valutazione</w:t>
      </w:r>
    </w:p>
    <w:p w14:paraId="3AFD9AC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 = </w:t>
      </w:r>
      <w:r w:rsidRPr="008973D9">
        <w:rPr>
          <w:rStyle w:val="Enfasigrassetto"/>
          <w:rFonts w:ascii="Calibri" w:hAnsi="Calibri" w:cs="Calibri"/>
          <w:sz w:val="22"/>
          <w:szCs w:val="22"/>
        </w:rPr>
        <w:t>3</w:t>
      </w:r>
    </w:p>
    <w:p w14:paraId="2E28D3E3"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 = </w:t>
      </w:r>
      <w:r w:rsidRPr="008973D9">
        <w:rPr>
          <w:rStyle w:val="Enfasigrassetto"/>
          <w:rFonts w:ascii="Calibri" w:hAnsi="Calibri" w:cs="Calibri"/>
          <w:sz w:val="22"/>
          <w:szCs w:val="22"/>
        </w:rPr>
        <w:t>2</w:t>
      </w:r>
    </w:p>
    <w:p w14:paraId="6F557963"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 = </w:t>
      </w:r>
      <w:r w:rsidRPr="008973D9">
        <w:rPr>
          <w:rStyle w:val="Enfasigrassetto"/>
          <w:rFonts w:ascii="Calibri" w:hAnsi="Calibri" w:cs="Calibri"/>
          <w:sz w:val="22"/>
          <w:szCs w:val="22"/>
        </w:rPr>
        <w:t>6</w:t>
      </w:r>
    </w:p>
    <w:p w14:paraId="3D1EC792"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60DB0893" w14:textId="77777777" w:rsidR="00C91634" w:rsidRPr="00AD794F" w:rsidRDefault="00C91634" w:rsidP="00C91634">
      <w:pPr>
        <w:rPr>
          <w:b/>
          <w:bCs/>
        </w:rPr>
      </w:pPr>
    </w:p>
    <w:p w14:paraId="4DE4D5C1" w14:textId="77777777" w:rsidR="00C91634" w:rsidRPr="00AD794F" w:rsidRDefault="00C91634" w:rsidP="00C91634">
      <w:pPr>
        <w:rPr>
          <w:b/>
          <w:bCs/>
        </w:rPr>
      </w:pPr>
      <w:r w:rsidRPr="00AD794F">
        <w:rPr>
          <w:b/>
          <w:bCs/>
        </w:rPr>
        <w:t>Rischio n. 7</w:t>
      </w:r>
    </w:p>
    <w:p w14:paraId="5EE92B99" w14:textId="77777777" w:rsidR="00C91634" w:rsidRPr="00AD794F" w:rsidRDefault="00C91634" w:rsidP="00C91634">
      <w:pPr>
        <w:rPr>
          <w:b/>
          <w:bCs/>
        </w:rPr>
      </w:pPr>
      <w:r w:rsidRPr="00AD794F">
        <w:rPr>
          <w:b/>
          <w:bCs/>
        </w:rPr>
        <w:t>Alterazione del risultato di una votazione palese</w:t>
      </w:r>
    </w:p>
    <w:p w14:paraId="323A684C" w14:textId="77777777" w:rsidR="00C91634" w:rsidRPr="00326762" w:rsidRDefault="00C91634" w:rsidP="00C91634">
      <w:pPr>
        <w:rPr>
          <w:color w:val="0070C0"/>
        </w:rPr>
      </w:pPr>
      <w:r w:rsidRPr="00326762">
        <w:rPr>
          <w:color w:val="0070C0"/>
        </w:rPr>
        <w:t>Descrizione</w:t>
      </w:r>
    </w:p>
    <w:p w14:paraId="05BFEBA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Errore nella configurazione del modulo o nell'acquisizione dei risultati.</w:t>
      </w:r>
    </w:p>
    <w:p w14:paraId="2EC10AF0" w14:textId="77777777" w:rsidR="00C91634" w:rsidRPr="000C684D" w:rsidRDefault="00C91634" w:rsidP="00C91634">
      <w:pPr>
        <w:rPr>
          <w:color w:val="0070C0"/>
        </w:rPr>
      </w:pPr>
      <w:r w:rsidRPr="000C684D">
        <w:rPr>
          <w:color w:val="0070C0"/>
        </w:rPr>
        <w:t>Origine del rischio</w:t>
      </w:r>
    </w:p>
    <w:p w14:paraId="3ECD70C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Configurazione errata di Google Forms.</w:t>
      </w:r>
    </w:p>
    <w:p w14:paraId="6A6C691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Errore umano.</w:t>
      </w:r>
    </w:p>
    <w:p w14:paraId="5C089FA6" w14:textId="77777777" w:rsidR="00C91634" w:rsidRPr="000C684D" w:rsidRDefault="00C91634" w:rsidP="00C91634">
      <w:pPr>
        <w:rPr>
          <w:color w:val="0070C0"/>
        </w:rPr>
      </w:pPr>
      <w:r w:rsidRPr="000C684D">
        <w:rPr>
          <w:color w:val="0070C0"/>
        </w:rPr>
        <w:t>Conseguenze</w:t>
      </w:r>
    </w:p>
    <w:p w14:paraId="51E18CA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lastRenderedPageBreak/>
        <w:t>Errata proclamazione dell'esito.</w:t>
      </w:r>
    </w:p>
    <w:p w14:paraId="54DDCB5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Necessità di ripetere la deliberazione.</w:t>
      </w:r>
    </w:p>
    <w:p w14:paraId="5BCEBF4A" w14:textId="77777777" w:rsidR="00C91634" w:rsidRPr="000C684D" w:rsidRDefault="00C91634" w:rsidP="00C91634">
      <w:pPr>
        <w:rPr>
          <w:color w:val="0070C0"/>
        </w:rPr>
      </w:pPr>
      <w:r w:rsidRPr="000C684D">
        <w:rPr>
          <w:color w:val="0070C0"/>
        </w:rPr>
        <w:t>Misure adottate</w:t>
      </w:r>
    </w:p>
    <w:p w14:paraId="258D6F4C"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Configurazione standardizzata.</w:t>
      </w:r>
    </w:p>
    <w:p w14:paraId="3DF3824A"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Verifica preventiva.</w:t>
      </w:r>
    </w:p>
    <w:p w14:paraId="41DA15E4"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Esportazione dei risultati.</w:t>
      </w:r>
    </w:p>
    <w:p w14:paraId="6686B0D4"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Allegazione al verbale.</w:t>
      </w:r>
    </w:p>
    <w:p w14:paraId="583AAF86" w14:textId="77777777" w:rsidR="00C91634" w:rsidRPr="000C684D" w:rsidRDefault="00C91634" w:rsidP="00C91634">
      <w:pPr>
        <w:rPr>
          <w:color w:val="0070C0"/>
        </w:rPr>
      </w:pPr>
      <w:r w:rsidRPr="000C684D">
        <w:rPr>
          <w:color w:val="0070C0"/>
        </w:rPr>
        <w:t>Misure integrative</w:t>
      </w:r>
    </w:p>
    <w:p w14:paraId="5E6C80D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Doppia verifica da parte di presidente e segretario.</w:t>
      </w:r>
    </w:p>
    <w:p w14:paraId="0397BE28" w14:textId="77777777" w:rsidR="00C91634" w:rsidRPr="000C684D" w:rsidRDefault="00C91634" w:rsidP="00C91634">
      <w:pPr>
        <w:rPr>
          <w:color w:val="0070C0"/>
        </w:rPr>
      </w:pPr>
      <w:r w:rsidRPr="000C684D">
        <w:rPr>
          <w:color w:val="0070C0"/>
        </w:rPr>
        <w:t>Valutazione</w:t>
      </w:r>
    </w:p>
    <w:p w14:paraId="6F66B64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 = </w:t>
      </w:r>
      <w:r w:rsidRPr="008973D9">
        <w:rPr>
          <w:rStyle w:val="Enfasigrassetto"/>
          <w:rFonts w:ascii="Calibri" w:hAnsi="Calibri" w:cs="Calibri"/>
          <w:sz w:val="22"/>
          <w:szCs w:val="22"/>
        </w:rPr>
        <w:t>2</w:t>
      </w:r>
    </w:p>
    <w:p w14:paraId="526BD95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 = </w:t>
      </w:r>
      <w:r w:rsidRPr="008973D9">
        <w:rPr>
          <w:rStyle w:val="Enfasigrassetto"/>
          <w:rFonts w:ascii="Calibri" w:hAnsi="Calibri" w:cs="Calibri"/>
          <w:sz w:val="22"/>
          <w:szCs w:val="22"/>
        </w:rPr>
        <w:t>3</w:t>
      </w:r>
    </w:p>
    <w:p w14:paraId="0E7EFD0A"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 = </w:t>
      </w:r>
      <w:r w:rsidRPr="008973D9">
        <w:rPr>
          <w:rStyle w:val="Enfasigrassetto"/>
          <w:rFonts w:ascii="Calibri" w:hAnsi="Calibri" w:cs="Calibri"/>
          <w:sz w:val="22"/>
          <w:szCs w:val="22"/>
        </w:rPr>
        <w:t>6</w:t>
      </w:r>
    </w:p>
    <w:p w14:paraId="38BE0ED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6E4C66BB" w14:textId="77777777" w:rsidR="00C91634" w:rsidRPr="00AD794F" w:rsidRDefault="00C91634" w:rsidP="00C91634">
      <w:pPr>
        <w:rPr>
          <w:b/>
          <w:bCs/>
        </w:rPr>
      </w:pPr>
    </w:p>
    <w:p w14:paraId="040E1437" w14:textId="77777777" w:rsidR="00C91634" w:rsidRPr="00AD794F" w:rsidRDefault="00C91634" w:rsidP="00C91634">
      <w:pPr>
        <w:rPr>
          <w:b/>
          <w:bCs/>
        </w:rPr>
      </w:pPr>
      <w:r w:rsidRPr="00AD794F">
        <w:rPr>
          <w:b/>
          <w:bCs/>
        </w:rPr>
        <w:t>Rischio n. 8</w:t>
      </w:r>
    </w:p>
    <w:p w14:paraId="2B2A3442" w14:textId="77777777" w:rsidR="00C91634" w:rsidRPr="00AD794F" w:rsidRDefault="00C91634" w:rsidP="00C91634">
      <w:pPr>
        <w:rPr>
          <w:b/>
          <w:bCs/>
        </w:rPr>
      </w:pPr>
      <w:r w:rsidRPr="00AD794F">
        <w:rPr>
          <w:b/>
          <w:bCs/>
        </w:rPr>
        <w:t>Utilizzo di Google Forms per votazioni a scrutinio segreto</w:t>
      </w:r>
    </w:p>
    <w:p w14:paraId="0D239D40" w14:textId="77777777" w:rsidR="00C91634" w:rsidRPr="000C684D" w:rsidRDefault="00C91634" w:rsidP="00C91634">
      <w:pPr>
        <w:rPr>
          <w:color w:val="0070C0"/>
        </w:rPr>
      </w:pPr>
      <w:r w:rsidRPr="000C684D">
        <w:rPr>
          <w:color w:val="0070C0"/>
        </w:rPr>
        <w:t>Descrizione</w:t>
      </w:r>
    </w:p>
    <w:p w14:paraId="2A54487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Google Forms viene utilizzato per effettuare votazioni che, secondo la normativa o il regolamento dell'Istituzione scolastica, richiedono lo scrutinio segreto.</w:t>
      </w:r>
    </w:p>
    <w:p w14:paraId="7E6DABA3" w14:textId="77777777" w:rsidR="00C91634" w:rsidRPr="000C684D" w:rsidRDefault="00C91634" w:rsidP="00C91634">
      <w:pPr>
        <w:rPr>
          <w:color w:val="0070C0"/>
        </w:rPr>
      </w:pPr>
      <w:r w:rsidRPr="000C684D">
        <w:rPr>
          <w:color w:val="0070C0"/>
        </w:rPr>
        <w:t>Origine del rischio</w:t>
      </w:r>
    </w:p>
    <w:p w14:paraId="505E9050"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Errata interpretazione delle funzionalità dello strumento o convinzione che l'impostazione "anonima" del modulo sia sufficiente a garantire il segreto del voto.</w:t>
      </w:r>
    </w:p>
    <w:p w14:paraId="56D32FE4" w14:textId="77777777" w:rsidR="00C91634" w:rsidRPr="000C684D" w:rsidRDefault="00C91634" w:rsidP="00C91634">
      <w:pPr>
        <w:rPr>
          <w:color w:val="0070C0"/>
        </w:rPr>
      </w:pPr>
      <w:r w:rsidRPr="000C684D">
        <w:rPr>
          <w:color w:val="0070C0"/>
        </w:rPr>
        <w:t>Conseguenze</w:t>
      </w:r>
    </w:p>
    <w:p w14:paraId="7EE12E11"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Lo strumento non consente di dimostrare la separazione strutturale tra autenticazione e voto, né l'impossibilità di correlare l'identità del votante con la preferenza espressa attraverso log, metadati o altre informazioni tecniche. Ciò può determinare la violazione della segretezza del voto, l'invalidità della deliberazione, il mancato rispetto dei requisiti dell'Allegato Tecnico del MIM e l'esposizione dell'Istituzione scolastica a contenziosi e responsabilità.</w:t>
      </w:r>
    </w:p>
    <w:p w14:paraId="1FB14620" w14:textId="77777777" w:rsidR="00C91634" w:rsidRPr="000C684D" w:rsidRDefault="00C91634" w:rsidP="00C91634">
      <w:pPr>
        <w:rPr>
          <w:color w:val="0070C0"/>
        </w:rPr>
      </w:pPr>
      <w:r w:rsidRPr="000C684D">
        <w:rPr>
          <w:color w:val="0070C0"/>
        </w:rPr>
        <w:t>Misure adottate</w:t>
      </w:r>
    </w:p>
    <w:p w14:paraId="6EDC0E84"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Regolamento di Istituto.</w:t>
      </w:r>
    </w:p>
    <w:p w14:paraId="0B25D671"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Istruzioni operative.</w:t>
      </w:r>
    </w:p>
    <w:p w14:paraId="45A0638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Limitazione dell'utilizzo di Google Forms alle sole votazioni palesi.</w:t>
      </w:r>
    </w:p>
    <w:p w14:paraId="3516E78B" w14:textId="77777777" w:rsidR="00C91634" w:rsidRPr="000C684D" w:rsidRDefault="00C91634" w:rsidP="00C91634">
      <w:pPr>
        <w:rPr>
          <w:color w:val="0070C0"/>
        </w:rPr>
      </w:pPr>
      <w:r w:rsidRPr="000C684D">
        <w:rPr>
          <w:color w:val="0070C0"/>
        </w:rPr>
        <w:t>Misure integrative</w:t>
      </w:r>
    </w:p>
    <w:p w14:paraId="4ABD8D7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Divieto espresso di utilizzo dello strumento per votazioni segrete.</w:t>
      </w:r>
    </w:p>
    <w:p w14:paraId="64EA1E5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Ricorso esclusivamente a piattaforme specificamente progettate per il voto elettronico segreto oppure svolgimento della votazione in presenza.</w:t>
      </w:r>
    </w:p>
    <w:p w14:paraId="049B14AD" w14:textId="77777777" w:rsidR="00C91634" w:rsidRPr="000C684D" w:rsidRDefault="00C91634" w:rsidP="00C91634">
      <w:pPr>
        <w:rPr>
          <w:color w:val="0070C0"/>
        </w:rPr>
      </w:pPr>
      <w:r w:rsidRPr="000C684D">
        <w:rPr>
          <w:color w:val="0070C0"/>
        </w:rPr>
        <w:t>Valutazione</w:t>
      </w:r>
    </w:p>
    <w:p w14:paraId="4C74EA3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Probabilità (P): </w:t>
      </w:r>
      <w:r w:rsidRPr="008973D9">
        <w:rPr>
          <w:rStyle w:val="Enfasigrassetto"/>
          <w:rFonts w:ascii="Calibri" w:hAnsi="Calibri" w:cs="Calibri"/>
          <w:sz w:val="22"/>
          <w:szCs w:val="22"/>
        </w:rPr>
        <w:t>3</w:t>
      </w:r>
    </w:p>
    <w:p w14:paraId="3C4B2B9C"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Conseguenza (C): </w:t>
      </w:r>
      <w:r w:rsidRPr="008973D9">
        <w:rPr>
          <w:rStyle w:val="Enfasigrassetto"/>
          <w:rFonts w:ascii="Calibri" w:hAnsi="Calibri" w:cs="Calibri"/>
          <w:sz w:val="22"/>
          <w:szCs w:val="22"/>
        </w:rPr>
        <w:t>4</w:t>
      </w:r>
    </w:p>
    <w:p w14:paraId="2AD4C66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Rischio (R): </w:t>
      </w:r>
      <w:r w:rsidRPr="008973D9">
        <w:rPr>
          <w:rStyle w:val="Enfasigrassetto"/>
          <w:rFonts w:ascii="Calibri" w:hAnsi="Calibri" w:cs="Calibri"/>
          <w:sz w:val="22"/>
          <w:szCs w:val="22"/>
        </w:rPr>
        <w:t>12</w:t>
      </w:r>
    </w:p>
    <w:p w14:paraId="3FCC493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Molto elevato se Google Forms fosse utilizzato per il voto segreto.</w:t>
      </w:r>
    </w:p>
    <w:p w14:paraId="1B22919D" w14:textId="77777777" w:rsidR="00C91634" w:rsidRDefault="00C91634" w:rsidP="00C91634">
      <w:pPr>
        <w:pStyle w:val="NormaleWeb"/>
        <w:spacing w:before="0" w:beforeAutospacing="0" w:after="0" w:afterAutospacing="0"/>
        <w:jc w:val="both"/>
        <w:rPr>
          <w:rStyle w:val="Enfasigrassetto"/>
          <w:rFonts w:ascii="Calibri" w:hAnsi="Calibri" w:cs="Calibri"/>
          <w:sz w:val="22"/>
          <w:szCs w:val="22"/>
        </w:rPr>
      </w:pPr>
      <w:r w:rsidRPr="008973D9">
        <w:rPr>
          <w:rStyle w:val="Enfasigrassetto"/>
          <w:rFonts w:ascii="Calibri" w:hAnsi="Calibri" w:cs="Calibri"/>
          <w:sz w:val="22"/>
          <w:szCs w:val="22"/>
        </w:rPr>
        <w:lastRenderedPageBreak/>
        <w:t>Livello di rischio residuo dopo l'applicazione della misura organizzativa (divieto di utilizzo): Basso (R = 2).</w:t>
      </w:r>
    </w:p>
    <w:p w14:paraId="1838EF75" w14:textId="77777777" w:rsidR="00C91634" w:rsidRPr="00AD794F" w:rsidRDefault="00C91634" w:rsidP="00C91634">
      <w:pPr>
        <w:rPr>
          <w:b/>
          <w:bCs/>
        </w:rPr>
      </w:pPr>
    </w:p>
    <w:p w14:paraId="5B47108D" w14:textId="77777777" w:rsidR="00C91634" w:rsidRPr="00AD794F" w:rsidRDefault="00C91634" w:rsidP="00C91634">
      <w:pPr>
        <w:rPr>
          <w:b/>
          <w:bCs/>
        </w:rPr>
      </w:pPr>
      <w:r w:rsidRPr="00AD794F">
        <w:rPr>
          <w:b/>
          <w:bCs/>
        </w:rPr>
        <w:t>Rischio n. 9</w:t>
      </w:r>
    </w:p>
    <w:p w14:paraId="5052E224" w14:textId="77777777" w:rsidR="00C91634" w:rsidRPr="00AD794F" w:rsidRDefault="00C91634" w:rsidP="00C91634">
      <w:pPr>
        <w:rPr>
          <w:b/>
          <w:bCs/>
        </w:rPr>
      </w:pPr>
      <w:r w:rsidRPr="00AD794F">
        <w:rPr>
          <w:b/>
          <w:bCs/>
        </w:rPr>
        <w:t>Conservazione non corretta dei verbali e delle evidenze di voto</w:t>
      </w:r>
    </w:p>
    <w:p w14:paraId="16BA4EA8" w14:textId="77777777" w:rsidR="00C91634" w:rsidRPr="000C684D" w:rsidRDefault="00C91634" w:rsidP="00C91634">
      <w:pPr>
        <w:rPr>
          <w:color w:val="0070C0"/>
        </w:rPr>
      </w:pPr>
      <w:r w:rsidRPr="000C684D">
        <w:rPr>
          <w:color w:val="0070C0"/>
        </w:rPr>
        <w:t>Descrizione</w:t>
      </w:r>
    </w:p>
    <w:p w14:paraId="046832C4"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Al termine della riunione i verbali, i report delle votazioni e la documentazione prodotta potrebbero essere conservati esclusivamente all'interno della piattaforma cloud oppure su dispositivi personali del presidente o del segretario, senza essere acquisiti nel sistema documentale dell'Istituzione scolastica.</w:t>
      </w:r>
    </w:p>
    <w:p w14:paraId="2C70315E" w14:textId="77777777" w:rsidR="00C91634" w:rsidRPr="000C684D" w:rsidRDefault="00C91634" w:rsidP="00C91634">
      <w:pPr>
        <w:rPr>
          <w:color w:val="0070C0"/>
        </w:rPr>
      </w:pPr>
      <w:r w:rsidRPr="000C684D">
        <w:rPr>
          <w:color w:val="0070C0"/>
        </w:rPr>
        <w:t>Origine del rischio</w:t>
      </w:r>
    </w:p>
    <w:p w14:paraId="6722A46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Il rischio deriva da procedure organizzative non uniformi, dalla mancata conoscenza delle regole di gestione documentale o dall'assenza di una tempestiva acquisizione della documentazione nel protocollo informatico e nel sistema di conservazione dell'ente.</w:t>
      </w:r>
    </w:p>
    <w:p w14:paraId="370A3200" w14:textId="77777777" w:rsidR="00C91634" w:rsidRPr="000C684D" w:rsidRDefault="00C91634" w:rsidP="00C91634">
      <w:pPr>
        <w:rPr>
          <w:color w:val="0070C0"/>
        </w:rPr>
      </w:pPr>
      <w:r w:rsidRPr="000C684D">
        <w:rPr>
          <w:color w:val="0070C0"/>
        </w:rPr>
        <w:t>Conseguenze</w:t>
      </w:r>
    </w:p>
    <w:p w14:paraId="1D2D0C62"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Una conservazione non corretta può compromettere l'autenticità, l'integrità e la reperibilità dei documenti amministrativi, rendendo difficoltosa la ricostruzione delle operazioni svolte e l'esercizio del diritto di accesso agli atti. Possono inoltre verificarsi duplicazioni documentali, perdita di informazioni o conservazione di copie non aggiornate.</w:t>
      </w:r>
    </w:p>
    <w:p w14:paraId="6440D208" w14:textId="77777777" w:rsidR="00C91634" w:rsidRPr="000C684D" w:rsidRDefault="00C91634" w:rsidP="00C91634">
      <w:pPr>
        <w:rPr>
          <w:color w:val="0070C0"/>
        </w:rPr>
      </w:pPr>
      <w:r w:rsidRPr="000C684D">
        <w:rPr>
          <w:color w:val="0070C0"/>
        </w:rPr>
        <w:t>Misure adottate</w:t>
      </w:r>
    </w:p>
    <w:p w14:paraId="25C67338" w14:textId="77777777" w:rsidR="00C91634" w:rsidRPr="000C684D"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L'Istituzione scolastica ha adottato il Manuale di gestione documentale, il Manuale di conservazione e specifiche procedure per la formazione dei verbali delle sedute telematiche. Le evidenze delle votazioni </w:t>
      </w:r>
      <w:r w:rsidRPr="000C684D">
        <w:rPr>
          <w:rFonts w:ascii="Calibri" w:hAnsi="Calibri" w:cs="Calibri"/>
          <w:sz w:val="22"/>
          <w:szCs w:val="22"/>
        </w:rPr>
        <w:t>vengono acquisite agli atti ed allegate al verbale prima della protocollazione e della fascicolazione.</w:t>
      </w:r>
    </w:p>
    <w:p w14:paraId="493EFDEA" w14:textId="77777777" w:rsidR="00C91634" w:rsidRPr="000C684D" w:rsidRDefault="00C91634" w:rsidP="00C91634">
      <w:pPr>
        <w:rPr>
          <w:color w:val="0070C0"/>
        </w:rPr>
      </w:pPr>
      <w:r w:rsidRPr="000C684D">
        <w:rPr>
          <w:color w:val="0070C0"/>
        </w:rPr>
        <w:t>Misure integrative</w:t>
      </w:r>
    </w:p>
    <w:p w14:paraId="109FDA4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Pr>
          <w:rFonts w:ascii="Calibri" w:hAnsi="Calibri" w:cs="Calibri"/>
          <w:sz w:val="22"/>
          <w:szCs w:val="22"/>
        </w:rPr>
        <w:t>P</w:t>
      </w:r>
      <w:r w:rsidRPr="008973D9">
        <w:rPr>
          <w:rFonts w:ascii="Calibri" w:hAnsi="Calibri" w:cs="Calibri"/>
          <w:sz w:val="22"/>
          <w:szCs w:val="22"/>
        </w:rPr>
        <w:t>redisporre una procedura standardizzata per l'acquisizione della documentazione prodotta dalla piattaforma, evitando la permanenza di copie definitive negli spazi cloud condivisi oltre il tempo necessario allo svolgimento delle attività amministrative.</w:t>
      </w:r>
    </w:p>
    <w:p w14:paraId="5F863261" w14:textId="77777777" w:rsidR="00C91634" w:rsidRPr="000C684D" w:rsidRDefault="00C91634" w:rsidP="00C91634">
      <w:pPr>
        <w:rPr>
          <w:color w:val="0070C0"/>
        </w:rPr>
      </w:pPr>
      <w:r w:rsidRPr="000C684D">
        <w:rPr>
          <w:color w:val="0070C0"/>
        </w:rPr>
        <w:t>Valutazione</w:t>
      </w:r>
    </w:p>
    <w:p w14:paraId="3A47A9DA"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Probabilità (P): </w:t>
      </w:r>
      <w:r w:rsidRPr="008973D9">
        <w:rPr>
          <w:rStyle w:val="Enfasigrassetto"/>
          <w:rFonts w:ascii="Calibri" w:hAnsi="Calibri" w:cs="Calibri"/>
          <w:sz w:val="22"/>
          <w:szCs w:val="22"/>
        </w:rPr>
        <w:t>2</w:t>
      </w:r>
    </w:p>
    <w:p w14:paraId="6A4BD84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Conseguenza (C): </w:t>
      </w:r>
      <w:r w:rsidRPr="008973D9">
        <w:rPr>
          <w:rStyle w:val="Enfasigrassetto"/>
          <w:rFonts w:ascii="Calibri" w:hAnsi="Calibri" w:cs="Calibri"/>
          <w:sz w:val="22"/>
          <w:szCs w:val="22"/>
        </w:rPr>
        <w:t>3</w:t>
      </w:r>
    </w:p>
    <w:p w14:paraId="7AB4EB9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Rischio (R): </w:t>
      </w:r>
      <w:r w:rsidRPr="008973D9">
        <w:rPr>
          <w:rStyle w:val="Enfasigrassetto"/>
          <w:rFonts w:ascii="Calibri" w:hAnsi="Calibri" w:cs="Calibri"/>
          <w:sz w:val="22"/>
          <w:szCs w:val="22"/>
        </w:rPr>
        <w:t>6</w:t>
      </w:r>
    </w:p>
    <w:p w14:paraId="09BEEAD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7C4495B8" w14:textId="77777777" w:rsidR="00C91634" w:rsidRPr="0062152A" w:rsidRDefault="00C91634" w:rsidP="00C91634">
      <w:pPr>
        <w:rPr>
          <w:b/>
          <w:bCs/>
        </w:rPr>
      </w:pPr>
    </w:p>
    <w:p w14:paraId="6E309C97" w14:textId="77777777" w:rsidR="00C91634" w:rsidRPr="0062152A" w:rsidRDefault="00C91634" w:rsidP="00C91634">
      <w:pPr>
        <w:rPr>
          <w:b/>
          <w:bCs/>
        </w:rPr>
      </w:pPr>
      <w:r w:rsidRPr="0062152A">
        <w:rPr>
          <w:b/>
          <w:bCs/>
        </w:rPr>
        <w:t>Rischio n. 10</w:t>
      </w:r>
    </w:p>
    <w:p w14:paraId="59F44AA9" w14:textId="77777777" w:rsidR="00C91634" w:rsidRPr="0062152A" w:rsidRDefault="00C91634" w:rsidP="00C91634">
      <w:pPr>
        <w:rPr>
          <w:b/>
          <w:bCs/>
        </w:rPr>
      </w:pPr>
      <w:r w:rsidRPr="0062152A">
        <w:rPr>
          <w:b/>
          <w:bCs/>
        </w:rPr>
        <w:t>Accesso ai dati da parte degli amministratori della piattaforma</w:t>
      </w:r>
    </w:p>
    <w:p w14:paraId="0BE10E57" w14:textId="77777777" w:rsidR="00C91634" w:rsidRPr="000C684D" w:rsidRDefault="00C91634" w:rsidP="00C91634">
      <w:pPr>
        <w:rPr>
          <w:color w:val="0070C0"/>
        </w:rPr>
      </w:pPr>
      <w:r w:rsidRPr="000C684D">
        <w:rPr>
          <w:color w:val="0070C0"/>
        </w:rPr>
        <w:t>Descrizione</w:t>
      </w:r>
    </w:p>
    <w:p w14:paraId="53EFC405"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Gli amministratori del dominio Google Workspace o il personale tecnico incaricato della gestione della piattaforma potrebbero accedere a informazioni tecniche relative alle riunioni.</w:t>
      </w:r>
    </w:p>
    <w:p w14:paraId="303FD84C" w14:textId="77777777" w:rsidR="00C91634" w:rsidRPr="000C684D" w:rsidRDefault="00C91634" w:rsidP="00C91634">
      <w:pPr>
        <w:rPr>
          <w:color w:val="0070C0"/>
        </w:rPr>
      </w:pPr>
      <w:r w:rsidRPr="000C684D">
        <w:rPr>
          <w:color w:val="0070C0"/>
        </w:rPr>
        <w:t>Origine del rischio</w:t>
      </w:r>
    </w:p>
    <w:p w14:paraId="1C59A55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L'esistenza di privilegi amministrativi rappresenta un elemento fisiologico nell'amministrazione di qualsiasi sistema informatico e deve essere gestita mediante adeguate misure organizzative.</w:t>
      </w:r>
    </w:p>
    <w:p w14:paraId="3628CA41" w14:textId="77777777" w:rsidR="00C91634" w:rsidRPr="000C684D" w:rsidRDefault="00C91634" w:rsidP="00C91634">
      <w:pPr>
        <w:rPr>
          <w:color w:val="0070C0"/>
        </w:rPr>
      </w:pPr>
      <w:r w:rsidRPr="000C684D">
        <w:rPr>
          <w:color w:val="0070C0"/>
        </w:rPr>
        <w:t>Conseguenze</w:t>
      </w:r>
    </w:p>
    <w:p w14:paraId="55E3FCAC"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lastRenderedPageBreak/>
        <w:t>Un utilizzo improprio dei privilegi potrebbe determinare la consultazione di informazioni tecniche non necessarie o, nei casi più gravi, un accesso indebito alla documentazione condivisa.</w:t>
      </w:r>
    </w:p>
    <w:p w14:paraId="26614341" w14:textId="77777777" w:rsidR="00C91634" w:rsidRPr="000C684D" w:rsidRDefault="00C91634" w:rsidP="00C91634">
      <w:pPr>
        <w:rPr>
          <w:color w:val="0070C0"/>
        </w:rPr>
      </w:pPr>
      <w:r w:rsidRPr="000C684D">
        <w:rPr>
          <w:color w:val="0070C0"/>
        </w:rPr>
        <w:t>Misure adottate</w:t>
      </w:r>
    </w:p>
    <w:p w14:paraId="7C5DD63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L'Istituzione scolastica individua formalmente gli amministratori del dominio, limita il numero dei soggetti autorizzati, disciplina i relativi compiti e registra le attività amministrative. Il fornitore opera quale Responsabile del trattamento ai sensi dell'articolo 28 del GDPR.</w:t>
      </w:r>
    </w:p>
    <w:p w14:paraId="36F13396" w14:textId="77777777" w:rsidR="00C91634" w:rsidRPr="000C684D" w:rsidRDefault="00C91634" w:rsidP="00C91634">
      <w:pPr>
        <w:rPr>
          <w:color w:val="0070C0"/>
        </w:rPr>
      </w:pPr>
      <w:r w:rsidRPr="000C684D">
        <w:rPr>
          <w:color w:val="0070C0"/>
        </w:rPr>
        <w:t>Misure integrative</w:t>
      </w:r>
    </w:p>
    <w:p w14:paraId="5E54CF5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Si raccomanda una verifica periodica dei privilegi amministrativi, la revisione degli account con privilegi elevati e la conservazione dei log amministrativi per il tempo strettamente necessario.</w:t>
      </w:r>
    </w:p>
    <w:p w14:paraId="76A3323D" w14:textId="77777777" w:rsidR="00C91634" w:rsidRPr="000C684D" w:rsidRDefault="00C91634" w:rsidP="00C91634">
      <w:pPr>
        <w:rPr>
          <w:color w:val="0070C0"/>
        </w:rPr>
      </w:pPr>
      <w:r w:rsidRPr="000C684D">
        <w:rPr>
          <w:color w:val="0070C0"/>
        </w:rPr>
        <w:t>Valutazione</w:t>
      </w:r>
    </w:p>
    <w:p w14:paraId="6DCB551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Probabilità (P): </w:t>
      </w:r>
      <w:r w:rsidRPr="008973D9">
        <w:rPr>
          <w:rStyle w:val="Enfasigrassetto"/>
          <w:rFonts w:ascii="Calibri" w:hAnsi="Calibri" w:cs="Calibri"/>
          <w:sz w:val="22"/>
          <w:szCs w:val="22"/>
        </w:rPr>
        <w:t>2</w:t>
      </w:r>
    </w:p>
    <w:p w14:paraId="2C8CCBE5"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Conseguenza (C): </w:t>
      </w:r>
      <w:r w:rsidRPr="008973D9">
        <w:rPr>
          <w:rStyle w:val="Enfasigrassetto"/>
          <w:rFonts w:ascii="Calibri" w:hAnsi="Calibri" w:cs="Calibri"/>
          <w:sz w:val="22"/>
          <w:szCs w:val="22"/>
        </w:rPr>
        <w:t>2</w:t>
      </w:r>
    </w:p>
    <w:p w14:paraId="3076D700"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Rischio (R): </w:t>
      </w:r>
      <w:r w:rsidRPr="008973D9">
        <w:rPr>
          <w:rStyle w:val="Enfasigrassetto"/>
          <w:rFonts w:ascii="Calibri" w:hAnsi="Calibri" w:cs="Calibri"/>
          <w:sz w:val="22"/>
          <w:szCs w:val="22"/>
        </w:rPr>
        <w:t>4</w:t>
      </w:r>
    </w:p>
    <w:p w14:paraId="5A22E76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081524EE" w14:textId="77777777" w:rsidR="00C91634" w:rsidRPr="0062152A" w:rsidRDefault="00C91634" w:rsidP="00C91634">
      <w:pPr>
        <w:rPr>
          <w:b/>
          <w:bCs/>
        </w:rPr>
      </w:pPr>
    </w:p>
    <w:p w14:paraId="2E367A41" w14:textId="77777777" w:rsidR="00C91634" w:rsidRPr="0062152A" w:rsidRDefault="00C91634" w:rsidP="00C91634">
      <w:pPr>
        <w:rPr>
          <w:b/>
          <w:bCs/>
        </w:rPr>
      </w:pPr>
      <w:r w:rsidRPr="0062152A">
        <w:rPr>
          <w:b/>
          <w:bCs/>
        </w:rPr>
        <w:t>Rischio n. 11</w:t>
      </w:r>
    </w:p>
    <w:p w14:paraId="7AFCE780" w14:textId="77777777" w:rsidR="00C91634" w:rsidRPr="0062152A" w:rsidRDefault="00C91634" w:rsidP="00C91634">
      <w:pPr>
        <w:rPr>
          <w:b/>
          <w:bCs/>
        </w:rPr>
      </w:pPr>
      <w:r w:rsidRPr="0062152A">
        <w:rPr>
          <w:b/>
          <w:bCs/>
        </w:rPr>
        <w:t>Trattamento di categorie particolari di dati durante le riunioni</w:t>
      </w:r>
    </w:p>
    <w:p w14:paraId="534A1C2D" w14:textId="77777777" w:rsidR="00C91634" w:rsidRPr="000C684D" w:rsidRDefault="00C91634" w:rsidP="00C91634">
      <w:pPr>
        <w:rPr>
          <w:color w:val="0070C0"/>
        </w:rPr>
      </w:pPr>
      <w:r w:rsidRPr="000C684D">
        <w:rPr>
          <w:color w:val="0070C0"/>
        </w:rPr>
        <w:t>Descrizione</w:t>
      </w:r>
    </w:p>
    <w:p w14:paraId="5D27BBC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Nel corso di alcune riunioni possono essere trattati dati relativi alla salute, alla disabilità, a situazioni familiari, a procedimenti disciplinari o ad altri dati appartenenti alle categorie particolari previste dall'articolo 9 del GDPR.</w:t>
      </w:r>
    </w:p>
    <w:p w14:paraId="585C4598" w14:textId="77777777" w:rsidR="00C91634" w:rsidRPr="000C684D" w:rsidRDefault="00C91634" w:rsidP="00C91634">
      <w:pPr>
        <w:rPr>
          <w:color w:val="0070C0"/>
        </w:rPr>
      </w:pPr>
      <w:r w:rsidRPr="000C684D">
        <w:rPr>
          <w:color w:val="0070C0"/>
        </w:rPr>
        <w:t>Origine del rischio</w:t>
      </w:r>
    </w:p>
    <w:p w14:paraId="66E6B2C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La natura stessa delle competenze attribuite ad alcuni organi collegiali comporta inevitabilmente il trattamento di tali informazioni.</w:t>
      </w:r>
    </w:p>
    <w:p w14:paraId="3B6679D4" w14:textId="77777777" w:rsidR="00C91634" w:rsidRPr="000C684D" w:rsidRDefault="00C91634" w:rsidP="00C91634">
      <w:pPr>
        <w:rPr>
          <w:color w:val="0070C0"/>
        </w:rPr>
      </w:pPr>
      <w:r w:rsidRPr="000C684D">
        <w:rPr>
          <w:color w:val="0070C0"/>
        </w:rPr>
        <w:t>Conseguenze</w:t>
      </w:r>
    </w:p>
    <w:p w14:paraId="655C908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Un accesso non autorizzato, una divulgazione accidentale o una condivisione eccedente potrebbero determinare un pregiudizio significativo ai diritti degli interessati, con particolare riferimento agli studenti minorenni.</w:t>
      </w:r>
    </w:p>
    <w:p w14:paraId="2B228FEC" w14:textId="77777777" w:rsidR="00C91634" w:rsidRPr="000C684D" w:rsidRDefault="00C91634" w:rsidP="00C91634">
      <w:pPr>
        <w:rPr>
          <w:color w:val="0070C0"/>
        </w:rPr>
      </w:pPr>
      <w:r w:rsidRPr="000C684D">
        <w:rPr>
          <w:color w:val="0070C0"/>
        </w:rPr>
        <w:t>Misure adottate</w:t>
      </w:r>
    </w:p>
    <w:p w14:paraId="67F81FA2"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Le convocazioni sono trasmesse ai soli aventi diritto. La documentazione è condivisa esclusivamente mediante gli strumenti istituzionali</w:t>
      </w:r>
      <w:r>
        <w:rPr>
          <w:rFonts w:ascii="Calibri" w:hAnsi="Calibri" w:cs="Calibri"/>
          <w:sz w:val="22"/>
          <w:szCs w:val="22"/>
        </w:rPr>
        <w:t>, l</w:t>
      </w:r>
      <w:r w:rsidRPr="008973D9">
        <w:rPr>
          <w:rFonts w:ascii="Calibri" w:hAnsi="Calibri" w:cs="Calibri"/>
          <w:sz w:val="22"/>
          <w:szCs w:val="22"/>
        </w:rPr>
        <w:t>e riunioni si svolgono in ambienti riservati e il Regolamento vieta la registrazione delle sedute e la diffusione delle informazioni trattate.</w:t>
      </w:r>
    </w:p>
    <w:p w14:paraId="34E26DF5" w14:textId="77777777" w:rsidR="00C91634" w:rsidRPr="000C684D" w:rsidRDefault="00C91634" w:rsidP="00C91634">
      <w:pPr>
        <w:rPr>
          <w:color w:val="0070C0"/>
        </w:rPr>
      </w:pPr>
      <w:r w:rsidRPr="000C684D">
        <w:rPr>
          <w:color w:val="0070C0"/>
        </w:rPr>
        <w:t>Misure integrative</w:t>
      </w:r>
    </w:p>
    <w:p w14:paraId="6DA11D41"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Per le riunioni che trattano dati appartenenti alle categorie particolari si verifica preventivamente l'identità dei partecipanti, </w:t>
      </w:r>
      <w:r>
        <w:rPr>
          <w:rFonts w:ascii="Calibri" w:hAnsi="Calibri" w:cs="Calibri"/>
          <w:sz w:val="22"/>
          <w:szCs w:val="22"/>
        </w:rPr>
        <w:t xml:space="preserve">si </w:t>
      </w:r>
      <w:r w:rsidRPr="008973D9">
        <w:rPr>
          <w:rFonts w:ascii="Calibri" w:hAnsi="Calibri" w:cs="Calibri"/>
          <w:sz w:val="22"/>
          <w:szCs w:val="22"/>
        </w:rPr>
        <w:t>limita ulteriormente la documentazione condivisa e</w:t>
      </w:r>
      <w:r>
        <w:rPr>
          <w:rFonts w:ascii="Calibri" w:hAnsi="Calibri" w:cs="Calibri"/>
          <w:sz w:val="22"/>
          <w:szCs w:val="22"/>
        </w:rPr>
        <w:t xml:space="preserve"> si</w:t>
      </w:r>
      <w:r w:rsidRPr="008973D9">
        <w:rPr>
          <w:rFonts w:ascii="Calibri" w:hAnsi="Calibri" w:cs="Calibri"/>
          <w:sz w:val="22"/>
          <w:szCs w:val="22"/>
        </w:rPr>
        <w:t xml:space="preserve"> utilizza, ove possibile, tecniche di pseudonimizzazione o oscuramento dei dati non indispensabili.</w:t>
      </w:r>
    </w:p>
    <w:p w14:paraId="58EC2ADE" w14:textId="77777777" w:rsidR="00C91634" w:rsidRPr="000C684D" w:rsidRDefault="00C91634" w:rsidP="00C91634">
      <w:pPr>
        <w:rPr>
          <w:color w:val="0070C0"/>
        </w:rPr>
      </w:pPr>
      <w:r w:rsidRPr="000C684D">
        <w:rPr>
          <w:color w:val="0070C0"/>
        </w:rPr>
        <w:t>Valutazione</w:t>
      </w:r>
    </w:p>
    <w:p w14:paraId="773561FC"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Probabilità (P): </w:t>
      </w:r>
      <w:r w:rsidRPr="008973D9">
        <w:rPr>
          <w:rStyle w:val="Enfasigrassetto"/>
          <w:rFonts w:ascii="Calibri" w:hAnsi="Calibri" w:cs="Calibri"/>
          <w:sz w:val="22"/>
          <w:szCs w:val="22"/>
        </w:rPr>
        <w:t>2</w:t>
      </w:r>
    </w:p>
    <w:p w14:paraId="55FCEA7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Conseguenza (C): </w:t>
      </w:r>
      <w:r w:rsidRPr="008973D9">
        <w:rPr>
          <w:rStyle w:val="Enfasigrassetto"/>
          <w:rFonts w:ascii="Calibri" w:hAnsi="Calibri" w:cs="Calibri"/>
          <w:sz w:val="22"/>
          <w:szCs w:val="22"/>
        </w:rPr>
        <w:t>4</w:t>
      </w:r>
    </w:p>
    <w:p w14:paraId="62BCDDF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Rischio (R): </w:t>
      </w:r>
      <w:r w:rsidRPr="008973D9">
        <w:rPr>
          <w:rStyle w:val="Enfasigrassetto"/>
          <w:rFonts w:ascii="Calibri" w:hAnsi="Calibri" w:cs="Calibri"/>
          <w:sz w:val="22"/>
          <w:szCs w:val="22"/>
        </w:rPr>
        <w:t>8</w:t>
      </w:r>
    </w:p>
    <w:p w14:paraId="029CC9D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Elevato</w:t>
      </w:r>
    </w:p>
    <w:p w14:paraId="53F806E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lastRenderedPageBreak/>
        <w:t>Il rischio residuo permane su un livello elevato in ragione della particolare delicatezza delle informazioni trattate, pur risultando giustificato dalla natura istituzionale delle attività svolte e mitigato dalle misure organizzative adottate.</w:t>
      </w:r>
    </w:p>
    <w:p w14:paraId="6D2DEF43" w14:textId="77777777" w:rsidR="00C91634" w:rsidRPr="0062152A" w:rsidRDefault="00C91634" w:rsidP="00C91634">
      <w:pPr>
        <w:rPr>
          <w:b/>
          <w:bCs/>
        </w:rPr>
      </w:pPr>
    </w:p>
    <w:p w14:paraId="1640CD49" w14:textId="77777777" w:rsidR="00C91634" w:rsidRPr="0062152A" w:rsidRDefault="00C91634" w:rsidP="00C91634">
      <w:pPr>
        <w:rPr>
          <w:b/>
          <w:bCs/>
        </w:rPr>
      </w:pPr>
      <w:r w:rsidRPr="0062152A">
        <w:rPr>
          <w:b/>
          <w:bCs/>
        </w:rPr>
        <w:t>Rischio n. 12</w:t>
      </w:r>
    </w:p>
    <w:p w14:paraId="4F102B62" w14:textId="77777777" w:rsidR="00C91634" w:rsidRPr="0062152A" w:rsidRDefault="00C91634" w:rsidP="00C91634">
      <w:pPr>
        <w:rPr>
          <w:b/>
          <w:bCs/>
        </w:rPr>
      </w:pPr>
      <w:r w:rsidRPr="0062152A">
        <w:rPr>
          <w:b/>
          <w:bCs/>
        </w:rPr>
        <w:t>Indisponibilità temporanea della piattaforma</w:t>
      </w:r>
    </w:p>
    <w:p w14:paraId="3A5D1B7B" w14:textId="77777777" w:rsidR="00C91634" w:rsidRPr="000C684D" w:rsidRDefault="00C91634" w:rsidP="00C91634">
      <w:pPr>
        <w:rPr>
          <w:color w:val="0070C0"/>
        </w:rPr>
      </w:pPr>
      <w:r w:rsidRPr="000C684D">
        <w:rPr>
          <w:color w:val="0070C0"/>
        </w:rPr>
        <w:t>Descrizione</w:t>
      </w:r>
    </w:p>
    <w:p w14:paraId="20F3FF1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La piattaforma Google Workspace potrebbe risultare temporaneamente indisponibile a causa di malfunzionamenti, interventi di manutenzione o eventi esterni.</w:t>
      </w:r>
    </w:p>
    <w:p w14:paraId="4B8E2B83" w14:textId="77777777" w:rsidR="00C91634" w:rsidRPr="000C684D" w:rsidRDefault="00C91634" w:rsidP="00C91634">
      <w:pPr>
        <w:rPr>
          <w:color w:val="0070C0"/>
        </w:rPr>
      </w:pPr>
      <w:r w:rsidRPr="000C684D">
        <w:rPr>
          <w:color w:val="0070C0"/>
        </w:rPr>
        <w:t>Origine del rischio</w:t>
      </w:r>
    </w:p>
    <w:p w14:paraId="28281AB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Guasti infrastrutturali, interruzioni della connettività Internet, manutenzioni programmate o eventi eccezionali.</w:t>
      </w:r>
    </w:p>
    <w:p w14:paraId="25963F1E" w14:textId="77777777" w:rsidR="00C91634" w:rsidRPr="000C684D" w:rsidRDefault="00C91634" w:rsidP="00C91634">
      <w:pPr>
        <w:rPr>
          <w:color w:val="0070C0"/>
        </w:rPr>
      </w:pPr>
      <w:r w:rsidRPr="000C684D">
        <w:rPr>
          <w:color w:val="0070C0"/>
        </w:rPr>
        <w:t>Conseguenze</w:t>
      </w:r>
    </w:p>
    <w:p w14:paraId="10002AC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L'indisponibilità del servizio potrebbe impedire lo svolgimento della riunione o interrompere le operazioni di voto.</w:t>
      </w:r>
      <w:r>
        <w:rPr>
          <w:rFonts w:ascii="Calibri" w:hAnsi="Calibri" w:cs="Calibri"/>
          <w:sz w:val="22"/>
          <w:szCs w:val="22"/>
        </w:rPr>
        <w:t xml:space="preserve"> </w:t>
      </w:r>
      <w:r w:rsidRPr="008973D9">
        <w:rPr>
          <w:rFonts w:ascii="Calibri" w:hAnsi="Calibri" w:cs="Calibri"/>
          <w:sz w:val="22"/>
          <w:szCs w:val="22"/>
        </w:rPr>
        <w:t>L'impatto riguarda prevalentemente la continuità amministrativa e non determina, di regola, effetti diretti sulla riservatezza o sull'integrità dei dati personali.</w:t>
      </w:r>
    </w:p>
    <w:p w14:paraId="7176F08F" w14:textId="77777777" w:rsidR="00C91634" w:rsidRPr="000C684D" w:rsidRDefault="00C91634" w:rsidP="00C91634">
      <w:pPr>
        <w:rPr>
          <w:color w:val="0070C0"/>
        </w:rPr>
      </w:pPr>
      <w:r w:rsidRPr="000C684D">
        <w:rPr>
          <w:color w:val="0070C0"/>
        </w:rPr>
        <w:t>Misure adottate</w:t>
      </w:r>
    </w:p>
    <w:p w14:paraId="7AF781FA"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Il Regolamento disciplina le procedure di sospensione e riconvocazione delle sedute. Google dichiara elevati livelli di disponibilità dell'infrastruttura e sistemi di ridondanza dei servizi.</w:t>
      </w:r>
    </w:p>
    <w:p w14:paraId="0442408C" w14:textId="77777777" w:rsidR="00C91634" w:rsidRPr="000C684D" w:rsidRDefault="00C91634" w:rsidP="00C91634">
      <w:pPr>
        <w:rPr>
          <w:color w:val="0070C0"/>
        </w:rPr>
      </w:pPr>
      <w:r w:rsidRPr="000C684D">
        <w:rPr>
          <w:color w:val="0070C0"/>
        </w:rPr>
        <w:t>Misure integrative</w:t>
      </w:r>
    </w:p>
    <w:p w14:paraId="7CB2DD8C"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Predisposizione di procedure organizzative alternative e riconvocazione della seduta in caso di indisponibilità prolungata.</w:t>
      </w:r>
    </w:p>
    <w:p w14:paraId="74EA47E1" w14:textId="77777777" w:rsidR="00C91634" w:rsidRPr="000C684D" w:rsidRDefault="00C91634" w:rsidP="00C91634">
      <w:pPr>
        <w:rPr>
          <w:color w:val="0070C0"/>
        </w:rPr>
      </w:pPr>
      <w:r w:rsidRPr="000C684D">
        <w:rPr>
          <w:color w:val="0070C0"/>
        </w:rPr>
        <w:t>Valutazione</w:t>
      </w:r>
    </w:p>
    <w:p w14:paraId="5AD4850A"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Probabilità (P): </w:t>
      </w:r>
      <w:r w:rsidRPr="008973D9">
        <w:rPr>
          <w:rStyle w:val="Enfasigrassetto"/>
          <w:rFonts w:ascii="Calibri" w:hAnsi="Calibri" w:cs="Calibri"/>
          <w:sz w:val="22"/>
          <w:szCs w:val="22"/>
        </w:rPr>
        <w:t>2</w:t>
      </w:r>
    </w:p>
    <w:p w14:paraId="2600A5A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Conseguenza (C): </w:t>
      </w:r>
      <w:r w:rsidRPr="008973D9">
        <w:rPr>
          <w:rStyle w:val="Enfasigrassetto"/>
          <w:rFonts w:ascii="Calibri" w:hAnsi="Calibri" w:cs="Calibri"/>
          <w:sz w:val="22"/>
          <w:szCs w:val="22"/>
        </w:rPr>
        <w:t>2</w:t>
      </w:r>
    </w:p>
    <w:p w14:paraId="01E0BDE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Rischio (R): </w:t>
      </w:r>
      <w:r w:rsidRPr="008973D9">
        <w:rPr>
          <w:rStyle w:val="Enfasigrassetto"/>
          <w:rFonts w:ascii="Calibri" w:hAnsi="Calibri" w:cs="Calibri"/>
          <w:sz w:val="22"/>
          <w:szCs w:val="22"/>
        </w:rPr>
        <w:t>4</w:t>
      </w:r>
    </w:p>
    <w:p w14:paraId="25E241E1"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74060AFC" w14:textId="77777777" w:rsidR="00C91634" w:rsidRPr="007475A1" w:rsidRDefault="00C91634" w:rsidP="00C91634">
      <w:pPr>
        <w:rPr>
          <w:b/>
          <w:bCs/>
        </w:rPr>
      </w:pPr>
    </w:p>
    <w:p w14:paraId="26E069DF" w14:textId="77777777" w:rsidR="00C91634" w:rsidRPr="007475A1" w:rsidRDefault="00C91634" w:rsidP="00C91634">
      <w:pPr>
        <w:rPr>
          <w:b/>
          <w:bCs/>
        </w:rPr>
      </w:pPr>
      <w:r w:rsidRPr="007475A1">
        <w:rPr>
          <w:b/>
          <w:bCs/>
        </w:rPr>
        <w:t>Rischio n. 13</w:t>
      </w:r>
    </w:p>
    <w:p w14:paraId="0A4A6176" w14:textId="77777777" w:rsidR="00C91634" w:rsidRPr="007475A1" w:rsidRDefault="00C91634" w:rsidP="00C91634">
      <w:pPr>
        <w:rPr>
          <w:b/>
          <w:bCs/>
        </w:rPr>
      </w:pPr>
      <w:r w:rsidRPr="007475A1">
        <w:rPr>
          <w:b/>
          <w:bCs/>
        </w:rPr>
        <w:t>Trasferimento internazionale dei dati</w:t>
      </w:r>
    </w:p>
    <w:p w14:paraId="6289B05A" w14:textId="77777777" w:rsidR="00C91634" w:rsidRPr="00E9020C" w:rsidRDefault="00C91634" w:rsidP="00C91634">
      <w:pPr>
        <w:rPr>
          <w:color w:val="0070C0"/>
        </w:rPr>
      </w:pPr>
      <w:r w:rsidRPr="00E9020C">
        <w:rPr>
          <w:color w:val="0070C0"/>
        </w:rPr>
        <w:t>Descrizione</w:t>
      </w:r>
    </w:p>
    <w:p w14:paraId="573F474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Parte dei trattamenti effettuati mediante Google Workspace può comportare il trasferimento di dati personali verso infrastrutture localizzate al di fuori dello Spazio Economico Europeo.</w:t>
      </w:r>
    </w:p>
    <w:p w14:paraId="319E8626" w14:textId="77777777" w:rsidR="00C91634" w:rsidRPr="00E9020C" w:rsidRDefault="00C91634" w:rsidP="00C91634">
      <w:pPr>
        <w:rPr>
          <w:color w:val="0070C0"/>
        </w:rPr>
      </w:pPr>
      <w:r w:rsidRPr="00E9020C">
        <w:rPr>
          <w:color w:val="0070C0"/>
        </w:rPr>
        <w:t>Origine del rischio</w:t>
      </w:r>
    </w:p>
    <w:p w14:paraId="298D365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Architettura cloud del fornitore.</w:t>
      </w:r>
    </w:p>
    <w:p w14:paraId="296AC64E" w14:textId="77777777" w:rsidR="00C91634" w:rsidRPr="00E9020C" w:rsidRDefault="00C91634" w:rsidP="00C91634">
      <w:pPr>
        <w:rPr>
          <w:color w:val="0070C0"/>
        </w:rPr>
      </w:pPr>
      <w:r w:rsidRPr="00E9020C">
        <w:rPr>
          <w:color w:val="0070C0"/>
        </w:rPr>
        <w:t>Conseguenze</w:t>
      </w:r>
    </w:p>
    <w:p w14:paraId="00466D3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Eventuali criticità potrebbero riguardare il diverso livello di tutela garantito nei Paesi destinatari del trasferimento.</w:t>
      </w:r>
    </w:p>
    <w:p w14:paraId="28D97AE7" w14:textId="77777777" w:rsidR="00C91634" w:rsidRPr="00E9020C" w:rsidRDefault="00C91634" w:rsidP="00C91634">
      <w:pPr>
        <w:rPr>
          <w:color w:val="0070C0"/>
        </w:rPr>
      </w:pPr>
      <w:r w:rsidRPr="00E9020C">
        <w:rPr>
          <w:color w:val="0070C0"/>
        </w:rPr>
        <w:t>Misure adottate</w:t>
      </w:r>
    </w:p>
    <w:p w14:paraId="3A4CBD2C"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lastRenderedPageBreak/>
        <w:t xml:space="preserve">Google mette a disposizione condizioni contrattuali conformi al Capo V del GDPR, clausole contrattuali standard (SCC), misure supplementari e documentazione relativa ai trasferimenti internazionali. </w:t>
      </w:r>
      <w:r>
        <w:rPr>
          <w:rFonts w:ascii="Calibri" w:hAnsi="Calibri" w:cs="Calibri"/>
          <w:sz w:val="22"/>
          <w:szCs w:val="22"/>
        </w:rPr>
        <w:t>I</w:t>
      </w:r>
      <w:r w:rsidRPr="008973D9">
        <w:rPr>
          <w:rFonts w:ascii="Calibri" w:hAnsi="Calibri" w:cs="Calibri"/>
          <w:sz w:val="22"/>
          <w:szCs w:val="22"/>
        </w:rPr>
        <w:t xml:space="preserve">l fornitore </w:t>
      </w:r>
      <w:r>
        <w:rPr>
          <w:rFonts w:ascii="Calibri" w:hAnsi="Calibri" w:cs="Calibri"/>
          <w:sz w:val="22"/>
          <w:szCs w:val="22"/>
        </w:rPr>
        <w:t xml:space="preserve">è designato </w:t>
      </w:r>
      <w:r w:rsidRPr="008973D9">
        <w:rPr>
          <w:rFonts w:ascii="Calibri" w:hAnsi="Calibri" w:cs="Calibri"/>
          <w:sz w:val="22"/>
          <w:szCs w:val="22"/>
        </w:rPr>
        <w:t>quale Responsabile del trattamento.</w:t>
      </w:r>
    </w:p>
    <w:p w14:paraId="2D020D43" w14:textId="77777777" w:rsidR="00C91634" w:rsidRPr="00E9020C" w:rsidRDefault="00C91634" w:rsidP="00C91634">
      <w:pPr>
        <w:rPr>
          <w:color w:val="0070C0"/>
        </w:rPr>
      </w:pPr>
      <w:r w:rsidRPr="00E9020C">
        <w:rPr>
          <w:color w:val="0070C0"/>
        </w:rPr>
        <w:t>Misure integrative</w:t>
      </w:r>
    </w:p>
    <w:p w14:paraId="42C399B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Monitoraggio periodico dell'evoluzione normativa europea e delle condizioni contrattuali offerte dal fornitore.</w:t>
      </w:r>
    </w:p>
    <w:p w14:paraId="64ED8554" w14:textId="77777777" w:rsidR="00C91634" w:rsidRPr="00E9020C" w:rsidRDefault="00C91634" w:rsidP="00C91634">
      <w:pPr>
        <w:rPr>
          <w:color w:val="0070C0"/>
        </w:rPr>
      </w:pPr>
      <w:r w:rsidRPr="00E9020C">
        <w:rPr>
          <w:color w:val="0070C0"/>
        </w:rPr>
        <w:t>Valutazione</w:t>
      </w:r>
    </w:p>
    <w:p w14:paraId="0720E50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Probabilità (P): </w:t>
      </w:r>
      <w:r w:rsidRPr="008973D9">
        <w:rPr>
          <w:rStyle w:val="Enfasigrassetto"/>
          <w:rFonts w:ascii="Calibri" w:hAnsi="Calibri" w:cs="Calibri"/>
          <w:sz w:val="22"/>
          <w:szCs w:val="22"/>
        </w:rPr>
        <w:t>2</w:t>
      </w:r>
    </w:p>
    <w:p w14:paraId="13FED42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Conseguenza (C): </w:t>
      </w:r>
      <w:r w:rsidRPr="008973D9">
        <w:rPr>
          <w:rStyle w:val="Enfasigrassetto"/>
          <w:rFonts w:ascii="Calibri" w:hAnsi="Calibri" w:cs="Calibri"/>
          <w:sz w:val="22"/>
          <w:szCs w:val="22"/>
        </w:rPr>
        <w:t>3</w:t>
      </w:r>
    </w:p>
    <w:p w14:paraId="321E7048"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Rischio (R): </w:t>
      </w:r>
      <w:r w:rsidRPr="008973D9">
        <w:rPr>
          <w:rStyle w:val="Enfasigrassetto"/>
          <w:rFonts w:ascii="Calibri" w:hAnsi="Calibri" w:cs="Calibri"/>
          <w:sz w:val="22"/>
          <w:szCs w:val="22"/>
        </w:rPr>
        <w:t>6</w:t>
      </w:r>
    </w:p>
    <w:p w14:paraId="54C63AE5"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53CE3AA2" w14:textId="77777777" w:rsidR="00C91634" w:rsidRPr="00B41D69" w:rsidRDefault="00C91634" w:rsidP="00C91634">
      <w:pPr>
        <w:rPr>
          <w:b/>
          <w:bCs/>
        </w:rPr>
      </w:pPr>
    </w:p>
    <w:p w14:paraId="29AC31B8" w14:textId="77777777" w:rsidR="00C91634" w:rsidRPr="00B41D69" w:rsidRDefault="00C91634" w:rsidP="00C91634">
      <w:pPr>
        <w:rPr>
          <w:b/>
          <w:bCs/>
        </w:rPr>
      </w:pPr>
      <w:r w:rsidRPr="00B41D69">
        <w:rPr>
          <w:b/>
          <w:bCs/>
        </w:rPr>
        <w:t>Rischio n. 14</w:t>
      </w:r>
    </w:p>
    <w:p w14:paraId="4DFC23A7" w14:textId="77777777" w:rsidR="00C91634" w:rsidRPr="00B41D69" w:rsidRDefault="00C91634" w:rsidP="00C91634">
      <w:pPr>
        <w:rPr>
          <w:b/>
          <w:bCs/>
        </w:rPr>
      </w:pPr>
      <w:r w:rsidRPr="00B41D69">
        <w:rPr>
          <w:b/>
          <w:bCs/>
        </w:rPr>
        <w:t>Utilizzo improprio dei log di sistema</w:t>
      </w:r>
    </w:p>
    <w:p w14:paraId="5CF0A644" w14:textId="77777777" w:rsidR="00C91634" w:rsidRPr="00E9020C" w:rsidRDefault="00C91634" w:rsidP="00C91634">
      <w:pPr>
        <w:rPr>
          <w:color w:val="0070C0"/>
        </w:rPr>
      </w:pPr>
      <w:r w:rsidRPr="00E9020C">
        <w:rPr>
          <w:color w:val="0070C0"/>
        </w:rPr>
        <w:t>Descrizione</w:t>
      </w:r>
    </w:p>
    <w:p w14:paraId="17276E6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 log generati dalla piattaforma potrebbero essere utilizzati per finalità ulteriori rispetto alla sicurezza informatica, quali forme di controllo dell'attività lavorativa del personale.</w:t>
      </w:r>
    </w:p>
    <w:p w14:paraId="5EC3F867" w14:textId="77777777" w:rsidR="00C91634" w:rsidRPr="00E9020C" w:rsidRDefault="00C91634" w:rsidP="00C91634">
      <w:pPr>
        <w:rPr>
          <w:color w:val="0070C0"/>
        </w:rPr>
      </w:pPr>
      <w:r w:rsidRPr="00E9020C">
        <w:rPr>
          <w:color w:val="0070C0"/>
        </w:rPr>
        <w:t>Origine del rischio</w:t>
      </w:r>
    </w:p>
    <w:p w14:paraId="1F1D791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Interpretazione non corretta delle finalità del trattamento o utilizzo improprio degli strumenti amministrativi.</w:t>
      </w:r>
    </w:p>
    <w:p w14:paraId="48BB0986" w14:textId="77777777" w:rsidR="00C91634" w:rsidRPr="00E9020C" w:rsidRDefault="00C91634" w:rsidP="00C91634">
      <w:pPr>
        <w:rPr>
          <w:color w:val="0070C0"/>
        </w:rPr>
      </w:pPr>
      <w:r w:rsidRPr="00E9020C">
        <w:rPr>
          <w:color w:val="0070C0"/>
        </w:rPr>
        <w:t>Conseguenze</w:t>
      </w:r>
    </w:p>
    <w:p w14:paraId="4A692CE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Violazione del principio di limitazione della finalità e delle disposizioni dello Statuto dei Lavoratori.</w:t>
      </w:r>
    </w:p>
    <w:p w14:paraId="3FED525F" w14:textId="77777777" w:rsidR="00C91634" w:rsidRPr="00E9020C" w:rsidRDefault="00C91634" w:rsidP="00C91634">
      <w:pPr>
        <w:rPr>
          <w:color w:val="0070C0"/>
        </w:rPr>
      </w:pPr>
      <w:r w:rsidRPr="00E9020C">
        <w:rPr>
          <w:color w:val="0070C0"/>
        </w:rPr>
        <w:t>Misure adottate</w:t>
      </w:r>
    </w:p>
    <w:p w14:paraId="0E7DCAE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Il Regolamento limita espressamente l'utilizzo dei log alle finalità di sicurezza, gestione degli incidenti e verifica tecnica del corretto funzionamento della piattaforma.</w:t>
      </w:r>
    </w:p>
    <w:p w14:paraId="0ADE935C" w14:textId="77777777" w:rsidR="00C91634" w:rsidRPr="00E9020C" w:rsidRDefault="00C91634" w:rsidP="00C91634">
      <w:pPr>
        <w:rPr>
          <w:color w:val="0070C0"/>
        </w:rPr>
      </w:pPr>
      <w:r w:rsidRPr="00E9020C">
        <w:rPr>
          <w:color w:val="0070C0"/>
        </w:rPr>
        <w:t>Misure integrative</w:t>
      </w:r>
    </w:p>
    <w:p w14:paraId="17C7D8D0"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Pr>
          <w:rFonts w:ascii="Calibri" w:hAnsi="Calibri" w:cs="Calibri"/>
          <w:sz w:val="22"/>
          <w:szCs w:val="22"/>
        </w:rPr>
        <w:t>I</w:t>
      </w:r>
      <w:r w:rsidRPr="008973D9">
        <w:rPr>
          <w:rFonts w:ascii="Calibri" w:hAnsi="Calibri" w:cs="Calibri"/>
          <w:sz w:val="22"/>
          <w:szCs w:val="22"/>
        </w:rPr>
        <w:t>struzioni specifiche per gli amministratori di sistema e verifica periodica delle modalità di consultazione dei log.</w:t>
      </w:r>
    </w:p>
    <w:p w14:paraId="68D5535D" w14:textId="77777777" w:rsidR="00C91634" w:rsidRPr="00E9020C" w:rsidRDefault="00C91634" w:rsidP="00C91634">
      <w:pPr>
        <w:rPr>
          <w:color w:val="0070C0"/>
        </w:rPr>
      </w:pPr>
      <w:r w:rsidRPr="00E9020C">
        <w:rPr>
          <w:color w:val="0070C0"/>
        </w:rPr>
        <w:t>Valutazione</w:t>
      </w:r>
    </w:p>
    <w:p w14:paraId="5AEC12A4"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Probabilità (P): </w:t>
      </w:r>
      <w:r w:rsidRPr="008973D9">
        <w:rPr>
          <w:rStyle w:val="Enfasigrassetto"/>
          <w:rFonts w:ascii="Calibri" w:hAnsi="Calibri" w:cs="Calibri"/>
          <w:sz w:val="22"/>
          <w:szCs w:val="22"/>
        </w:rPr>
        <w:t>1</w:t>
      </w:r>
    </w:p>
    <w:p w14:paraId="2D940116"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Conseguenza (C): </w:t>
      </w:r>
      <w:r w:rsidRPr="008973D9">
        <w:rPr>
          <w:rStyle w:val="Enfasigrassetto"/>
          <w:rFonts w:ascii="Calibri" w:hAnsi="Calibri" w:cs="Calibri"/>
          <w:sz w:val="22"/>
          <w:szCs w:val="22"/>
        </w:rPr>
        <w:t>3</w:t>
      </w:r>
    </w:p>
    <w:p w14:paraId="21FA64D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Rischio (R): </w:t>
      </w:r>
      <w:r w:rsidRPr="008973D9">
        <w:rPr>
          <w:rStyle w:val="Enfasigrassetto"/>
          <w:rFonts w:ascii="Calibri" w:hAnsi="Calibri" w:cs="Calibri"/>
          <w:sz w:val="22"/>
          <w:szCs w:val="22"/>
        </w:rPr>
        <w:t>3</w:t>
      </w:r>
    </w:p>
    <w:p w14:paraId="1DFC2AC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Basso</w:t>
      </w:r>
    </w:p>
    <w:p w14:paraId="6E0212D8" w14:textId="77777777" w:rsidR="00C91634" w:rsidRPr="00B41D69" w:rsidRDefault="00C91634" w:rsidP="00C91634">
      <w:pPr>
        <w:rPr>
          <w:b/>
          <w:bCs/>
        </w:rPr>
      </w:pPr>
    </w:p>
    <w:p w14:paraId="6099E0A7" w14:textId="77777777" w:rsidR="00C91634" w:rsidRPr="00B41D69" w:rsidRDefault="00C91634" w:rsidP="00C91634">
      <w:pPr>
        <w:rPr>
          <w:b/>
          <w:bCs/>
        </w:rPr>
      </w:pPr>
      <w:r w:rsidRPr="00B41D69">
        <w:rPr>
          <w:b/>
          <w:bCs/>
        </w:rPr>
        <w:t>Rischio n. 15</w:t>
      </w:r>
    </w:p>
    <w:p w14:paraId="0A4C4DFF" w14:textId="77777777" w:rsidR="00C91634" w:rsidRPr="00B41D69" w:rsidRDefault="00C91634" w:rsidP="00C91634">
      <w:pPr>
        <w:rPr>
          <w:b/>
          <w:bCs/>
        </w:rPr>
      </w:pPr>
      <w:r w:rsidRPr="00B41D69">
        <w:rPr>
          <w:b/>
          <w:bCs/>
        </w:rPr>
        <w:t>Errata configurazione della piattaforma</w:t>
      </w:r>
    </w:p>
    <w:p w14:paraId="2C58F59F" w14:textId="77777777" w:rsidR="00C91634" w:rsidRPr="00E9020C" w:rsidRDefault="00C91634" w:rsidP="00C91634">
      <w:pPr>
        <w:rPr>
          <w:color w:val="0070C0"/>
        </w:rPr>
      </w:pPr>
      <w:r w:rsidRPr="00E9020C">
        <w:rPr>
          <w:color w:val="0070C0"/>
        </w:rPr>
        <w:t>Descrizione</w:t>
      </w:r>
    </w:p>
    <w:p w14:paraId="6BD3A143"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Una configurazione non corretta di Google Workspace o delle singole riunioni potrebbe determinare vulnerabilità nella gestione degli accessi, della documentazione o delle operazioni di voto.</w:t>
      </w:r>
    </w:p>
    <w:p w14:paraId="30DE72A3" w14:textId="77777777" w:rsidR="00C91634" w:rsidRPr="00E9020C" w:rsidRDefault="00C91634" w:rsidP="00C91634">
      <w:pPr>
        <w:rPr>
          <w:color w:val="0070C0"/>
        </w:rPr>
      </w:pPr>
      <w:r w:rsidRPr="00E9020C">
        <w:rPr>
          <w:color w:val="0070C0"/>
        </w:rPr>
        <w:t>Origine del rischio</w:t>
      </w:r>
    </w:p>
    <w:p w14:paraId="60E0B540"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Errore umano nella configurazione iniziale o mancata verifica delle impostazioni.</w:t>
      </w:r>
    </w:p>
    <w:p w14:paraId="27963084" w14:textId="77777777" w:rsidR="00C91634" w:rsidRPr="00E9020C" w:rsidRDefault="00C91634" w:rsidP="00C91634">
      <w:pPr>
        <w:rPr>
          <w:color w:val="0070C0"/>
        </w:rPr>
      </w:pPr>
      <w:r w:rsidRPr="00E9020C">
        <w:rPr>
          <w:color w:val="0070C0"/>
        </w:rPr>
        <w:lastRenderedPageBreak/>
        <w:t>Conseguenze</w:t>
      </w:r>
    </w:p>
    <w:p w14:paraId="47D010BE"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Accessi non autorizzati, errata gestione dei documenti, impossibilità di ricostruire correttamente le operazioni svolte.</w:t>
      </w:r>
    </w:p>
    <w:p w14:paraId="141F2C3B" w14:textId="77777777" w:rsidR="00C91634" w:rsidRPr="00E9020C" w:rsidRDefault="00C91634" w:rsidP="00C91634">
      <w:pPr>
        <w:rPr>
          <w:color w:val="0070C0"/>
        </w:rPr>
      </w:pPr>
      <w:r w:rsidRPr="00E9020C">
        <w:rPr>
          <w:color w:val="0070C0"/>
        </w:rPr>
        <w:t>Misure adottate</w:t>
      </w:r>
    </w:p>
    <w:p w14:paraId="0AF099CB"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Configurazioni centralizzate del dominio, istruzioni operative, verifiche preliminari delle sedute.</w:t>
      </w:r>
    </w:p>
    <w:p w14:paraId="4B48C9BA" w14:textId="77777777" w:rsidR="00C91634" w:rsidRPr="00E9020C" w:rsidRDefault="00C91634" w:rsidP="00C91634">
      <w:pPr>
        <w:rPr>
          <w:color w:val="0070C0"/>
        </w:rPr>
      </w:pPr>
      <w:r w:rsidRPr="00E9020C">
        <w:rPr>
          <w:color w:val="0070C0"/>
        </w:rPr>
        <w:t>Misure integrative</w:t>
      </w:r>
    </w:p>
    <w:p w14:paraId="426FBB43"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Pr>
          <w:rFonts w:ascii="Calibri" w:hAnsi="Calibri" w:cs="Calibri"/>
          <w:sz w:val="22"/>
          <w:szCs w:val="22"/>
        </w:rPr>
        <w:t>V</w:t>
      </w:r>
      <w:r w:rsidRPr="008973D9">
        <w:rPr>
          <w:rFonts w:ascii="Calibri" w:hAnsi="Calibri" w:cs="Calibri"/>
          <w:sz w:val="22"/>
          <w:szCs w:val="22"/>
        </w:rPr>
        <w:t>erifica periodica delle configurazioni del dominio Google Workspace.</w:t>
      </w:r>
    </w:p>
    <w:p w14:paraId="536FD93F" w14:textId="77777777" w:rsidR="00C91634" w:rsidRPr="00E9020C" w:rsidRDefault="00C91634" w:rsidP="00C91634">
      <w:pPr>
        <w:rPr>
          <w:color w:val="0070C0"/>
        </w:rPr>
      </w:pPr>
      <w:r w:rsidRPr="00E9020C">
        <w:rPr>
          <w:color w:val="0070C0"/>
        </w:rPr>
        <w:t>Valutazione</w:t>
      </w:r>
    </w:p>
    <w:p w14:paraId="04EE32E9"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Probabilità (P): </w:t>
      </w:r>
      <w:r w:rsidRPr="008973D9">
        <w:rPr>
          <w:rStyle w:val="Enfasigrassetto"/>
          <w:rFonts w:ascii="Calibri" w:hAnsi="Calibri" w:cs="Calibri"/>
          <w:sz w:val="22"/>
          <w:szCs w:val="22"/>
        </w:rPr>
        <w:t>2</w:t>
      </w:r>
    </w:p>
    <w:p w14:paraId="4123D323"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Conseguenza (C): </w:t>
      </w:r>
      <w:r w:rsidRPr="008973D9">
        <w:rPr>
          <w:rStyle w:val="Enfasigrassetto"/>
          <w:rFonts w:ascii="Calibri" w:hAnsi="Calibri" w:cs="Calibri"/>
          <w:sz w:val="22"/>
          <w:szCs w:val="22"/>
        </w:rPr>
        <w:t>3</w:t>
      </w:r>
    </w:p>
    <w:p w14:paraId="1667ABE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Rischio (R): </w:t>
      </w:r>
      <w:r w:rsidRPr="008973D9">
        <w:rPr>
          <w:rStyle w:val="Enfasigrassetto"/>
          <w:rFonts w:ascii="Calibri" w:hAnsi="Calibri" w:cs="Calibri"/>
          <w:sz w:val="22"/>
          <w:szCs w:val="22"/>
        </w:rPr>
        <w:t>6</w:t>
      </w:r>
    </w:p>
    <w:p w14:paraId="223B5E25"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Style w:val="Enfasigrassetto"/>
          <w:rFonts w:ascii="Calibri" w:hAnsi="Calibri" w:cs="Calibri"/>
          <w:sz w:val="22"/>
          <w:szCs w:val="22"/>
        </w:rPr>
        <w:t>Livello di rischio residuo: Medio</w:t>
      </w:r>
    </w:p>
    <w:p w14:paraId="5A976A03" w14:textId="77777777" w:rsidR="00C91634" w:rsidRDefault="00C91634" w:rsidP="00C91634">
      <w:pPr>
        <w:pStyle w:val="Titolo1"/>
        <w:spacing w:before="0" w:beforeAutospacing="0" w:after="0" w:afterAutospacing="0"/>
        <w:jc w:val="both"/>
        <w:rPr>
          <w:rFonts w:ascii="Calibri" w:hAnsi="Calibri" w:cs="Calibri"/>
          <w:sz w:val="22"/>
          <w:szCs w:val="22"/>
        </w:rPr>
      </w:pPr>
    </w:p>
    <w:p w14:paraId="7DCAD43F" w14:textId="77777777" w:rsidR="00C91634" w:rsidRPr="00630B2F" w:rsidRDefault="00C91634" w:rsidP="00C91634">
      <w:pPr>
        <w:rPr>
          <w:b/>
          <w:bCs/>
        </w:rPr>
      </w:pPr>
      <w:r w:rsidRPr="00630B2F">
        <w:rPr>
          <w:b/>
          <w:bCs/>
        </w:rPr>
        <w:t>9. Valutazione complessiva dei rischi</w:t>
      </w:r>
    </w:p>
    <w:p w14:paraId="693D68F3"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L'analisi condotta evidenzia che i trattamenti effettuati mediante Google Workspace for </w:t>
      </w:r>
      <w:proofErr w:type="spellStart"/>
      <w:r w:rsidRPr="008973D9">
        <w:rPr>
          <w:rFonts w:ascii="Calibri" w:hAnsi="Calibri" w:cs="Calibri"/>
          <w:sz w:val="22"/>
          <w:szCs w:val="22"/>
        </w:rPr>
        <w:t>Education</w:t>
      </w:r>
      <w:proofErr w:type="spellEnd"/>
      <w:r w:rsidRPr="008973D9">
        <w:rPr>
          <w:rFonts w:ascii="Calibri" w:hAnsi="Calibri" w:cs="Calibri"/>
          <w:sz w:val="22"/>
          <w:szCs w:val="22"/>
        </w:rPr>
        <w:t xml:space="preserve"> presentano, nella generalità dei casi, un livello di rischio residuo basso o medio, ritenuto compatibile con le finalità istituzionali perseguite dall'Istituzione scolastica e adeguatamente mitigato attraverso le misure tecniche, organizzative e documentali adottate.</w:t>
      </w:r>
    </w:p>
    <w:p w14:paraId="73F01A0D"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I rischi maggiormente significativi riguardano il trattamento di dati appartenenti alle categorie particolari nel corso di specifiche riunioni e, soprattutto, l'eventuale utilizzo di Google Forms per deliberazioni soggette a voto segreto.</w:t>
      </w:r>
    </w:p>
    <w:p w14:paraId="5D245484"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Mentre il primo rischio risulta intrinseco alle funzioni attribuite agli organi collegiali ed è mitigato mediante rigorose misure organizzative e di riservatezza, il secondo presenta caratteristiche differenti. La documentazione tecnica disponibile non consente infatti di dimostrare che Google Forms soddisfi i requisiti di separazione tra autenticazione e voto, anonimizzazione strutturale e non </w:t>
      </w:r>
      <w:proofErr w:type="spellStart"/>
      <w:r w:rsidRPr="008973D9">
        <w:rPr>
          <w:rFonts w:ascii="Calibri" w:hAnsi="Calibri" w:cs="Calibri"/>
          <w:sz w:val="22"/>
          <w:szCs w:val="22"/>
        </w:rPr>
        <w:t>correlabilità</w:t>
      </w:r>
      <w:proofErr w:type="spellEnd"/>
      <w:r w:rsidRPr="008973D9">
        <w:rPr>
          <w:rFonts w:ascii="Calibri" w:hAnsi="Calibri" w:cs="Calibri"/>
          <w:sz w:val="22"/>
          <w:szCs w:val="22"/>
        </w:rPr>
        <w:t xml:space="preserve"> delle informazioni richiesti dall'Allegato Tecnico del Ministero dell'Istruzione e del Merito.</w:t>
      </w:r>
    </w:p>
    <w:p w14:paraId="55CB2617"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Per tale ragione</w:t>
      </w:r>
      <w:r>
        <w:rPr>
          <w:rFonts w:ascii="Calibri" w:hAnsi="Calibri" w:cs="Calibri"/>
          <w:sz w:val="22"/>
          <w:szCs w:val="22"/>
        </w:rPr>
        <w:t>,</w:t>
      </w:r>
      <w:r w:rsidRPr="008973D9">
        <w:rPr>
          <w:rFonts w:ascii="Calibri" w:hAnsi="Calibri" w:cs="Calibri"/>
          <w:sz w:val="22"/>
          <w:szCs w:val="22"/>
        </w:rPr>
        <w:t xml:space="preserve"> il rischio connesso al voto segreto non può considerarsi adeguatamente mitigabile attraverso semplici configurazioni della piattaforma o misure organizzative aggiuntive. La sua riduzione ad un livello accettabile è possibile esclusivamente mediante l'esclusione dell'utilizzo di Google Forms per questa specifica finalità e il ricorso a sistemi di voto elettronico progettati per garantire il rispetto dei requisiti ministeriali oppure, in alternativa, allo svolgimento delle votazioni segrete in presenza.</w:t>
      </w:r>
    </w:p>
    <w:p w14:paraId="6D812DE6" w14:textId="77777777" w:rsidR="00C91634" w:rsidRDefault="00C91634" w:rsidP="00C91634">
      <w:pPr>
        <w:pStyle w:val="NormaleWeb"/>
        <w:spacing w:before="0" w:beforeAutospacing="0" w:after="0" w:afterAutospacing="0"/>
        <w:jc w:val="both"/>
        <w:rPr>
          <w:rFonts w:ascii="Calibri" w:hAnsi="Calibri" w:cs="Calibri"/>
          <w:sz w:val="22"/>
          <w:szCs w:val="22"/>
        </w:rPr>
      </w:pPr>
    </w:p>
    <w:p w14:paraId="0FCABFD4" w14:textId="77777777" w:rsidR="00C91634" w:rsidRDefault="00C91634" w:rsidP="00C91634">
      <w:pPr>
        <w:pStyle w:val="NormaleWeb"/>
        <w:spacing w:before="0" w:beforeAutospacing="0" w:after="0" w:afterAutospacing="0"/>
        <w:jc w:val="both"/>
        <w:rPr>
          <w:rFonts w:ascii="Calibri" w:hAnsi="Calibri" w:cs="Calibri"/>
          <w:sz w:val="22"/>
          <w:szCs w:val="22"/>
        </w:rPr>
      </w:pPr>
      <w:r w:rsidRPr="008973D9">
        <w:rPr>
          <w:rFonts w:ascii="Calibri" w:hAnsi="Calibri" w:cs="Calibri"/>
          <w:sz w:val="22"/>
          <w:szCs w:val="22"/>
        </w:rPr>
        <w:t xml:space="preserve">Alla luce delle misure individuate dal Regolamento di Istituto, delle istruzioni operative e delle ulteriori misure di mitigazione indicate nella presente </w:t>
      </w:r>
      <w:proofErr w:type="gramStart"/>
      <w:r w:rsidRPr="008973D9">
        <w:rPr>
          <w:rFonts w:ascii="Calibri" w:hAnsi="Calibri" w:cs="Calibri"/>
          <w:sz w:val="22"/>
          <w:szCs w:val="22"/>
        </w:rPr>
        <w:t>DPIA</w:t>
      </w:r>
      <w:r>
        <w:rPr>
          <w:rFonts w:ascii="Calibri" w:hAnsi="Calibri" w:cs="Calibri"/>
          <w:sz w:val="22"/>
          <w:szCs w:val="22"/>
        </w:rPr>
        <w:t>,</w:t>
      </w:r>
      <w:r w:rsidRPr="008973D9">
        <w:rPr>
          <w:rFonts w:ascii="Calibri" w:hAnsi="Calibri" w:cs="Calibri"/>
          <w:sz w:val="22"/>
          <w:szCs w:val="22"/>
        </w:rPr>
        <w:t>,</w:t>
      </w:r>
      <w:proofErr w:type="gramEnd"/>
      <w:r w:rsidRPr="008973D9">
        <w:rPr>
          <w:rFonts w:ascii="Calibri" w:hAnsi="Calibri" w:cs="Calibri"/>
          <w:sz w:val="22"/>
          <w:szCs w:val="22"/>
        </w:rPr>
        <w:t xml:space="preserve"> </w:t>
      </w:r>
      <w:r w:rsidRPr="00630B2F">
        <w:rPr>
          <w:rFonts w:ascii="Calibri" w:hAnsi="Calibri" w:cs="Calibri"/>
          <w:b/>
          <w:bCs/>
          <w:sz w:val="22"/>
          <w:szCs w:val="22"/>
        </w:rPr>
        <w:t xml:space="preserve">il trattamento mediante Google Workspace for </w:t>
      </w:r>
      <w:proofErr w:type="spellStart"/>
      <w:r w:rsidRPr="00630B2F">
        <w:rPr>
          <w:rFonts w:ascii="Calibri" w:hAnsi="Calibri" w:cs="Calibri"/>
          <w:b/>
          <w:bCs/>
          <w:sz w:val="22"/>
          <w:szCs w:val="22"/>
        </w:rPr>
        <w:t>Education</w:t>
      </w:r>
      <w:proofErr w:type="spellEnd"/>
      <w:r w:rsidRPr="00630B2F">
        <w:rPr>
          <w:rFonts w:ascii="Calibri" w:hAnsi="Calibri" w:cs="Calibri"/>
          <w:b/>
          <w:bCs/>
          <w:sz w:val="22"/>
          <w:szCs w:val="22"/>
        </w:rPr>
        <w:t xml:space="preserve"> è pertanto ritenuto complessivamente adeguato allo lo svolgimento delle riunioni telematiche e delle votazioni palesi, mentre non è considerato idoneo, allo stato delle funzionalità e della documentazione tecnica disponibile, per lo svolgimento delle votazioni a scrutinio segreto</w:t>
      </w:r>
      <w:r w:rsidRPr="008973D9">
        <w:rPr>
          <w:rFonts w:ascii="Calibri" w:hAnsi="Calibri" w:cs="Calibri"/>
          <w:sz w:val="22"/>
          <w:szCs w:val="22"/>
        </w:rPr>
        <w:t>. Tale limitazione costituisce una misura essenziale di conformità e deve essere recepita nelle procedure organizzative dell'Istituzione scolastica.</w:t>
      </w:r>
    </w:p>
    <w:p w14:paraId="702DD173" w14:textId="77777777" w:rsidR="00C91634" w:rsidRDefault="00C91634" w:rsidP="00C91634">
      <w:pPr>
        <w:pStyle w:val="NormaleWeb"/>
        <w:spacing w:before="0" w:beforeAutospacing="0" w:after="0" w:afterAutospacing="0"/>
        <w:jc w:val="both"/>
        <w:rPr>
          <w:rFonts w:ascii="Calibri" w:hAnsi="Calibri" w:cs="Calibri"/>
          <w:sz w:val="22"/>
          <w:szCs w:val="22"/>
        </w:rPr>
      </w:pPr>
    </w:p>
    <w:p w14:paraId="28C913C7" w14:textId="77777777" w:rsidR="00C91634" w:rsidRDefault="00C91634" w:rsidP="00C91634">
      <w:pPr>
        <w:spacing w:line="240" w:lineRule="auto"/>
        <w:jc w:val="right"/>
      </w:pPr>
      <w:r>
        <w:t>Per il Titolare del Trattamento</w:t>
      </w:r>
    </w:p>
    <w:p w14:paraId="45087B74" w14:textId="77777777" w:rsidR="00C91634" w:rsidRDefault="00C91634" w:rsidP="00C91634">
      <w:pPr>
        <w:spacing w:line="240" w:lineRule="auto"/>
        <w:jc w:val="right"/>
      </w:pPr>
      <w:r>
        <w:t>Il Dirigente Scolastico</w:t>
      </w:r>
    </w:p>
    <w:p w14:paraId="7174F9E3" w14:textId="1D47356B" w:rsidR="00C91634" w:rsidRPr="00C91634" w:rsidRDefault="00C91634" w:rsidP="00C91634">
      <w:pPr>
        <w:spacing w:line="240" w:lineRule="auto"/>
        <w:jc w:val="right"/>
      </w:pPr>
      <w:r w:rsidRPr="00C91634">
        <w:t>Dott.ssa Veltri Maria Saveria</w:t>
      </w:r>
    </w:p>
    <w:p w14:paraId="2FA3771F" w14:textId="77777777" w:rsidR="00C91634" w:rsidRPr="008973D9" w:rsidRDefault="00C91634" w:rsidP="00C91634">
      <w:pPr>
        <w:pStyle w:val="NormaleWeb"/>
        <w:spacing w:before="0" w:beforeAutospacing="0" w:after="0" w:afterAutospacing="0"/>
        <w:jc w:val="both"/>
        <w:rPr>
          <w:rFonts w:ascii="Calibri" w:hAnsi="Calibri" w:cs="Calibri"/>
          <w:sz w:val="22"/>
          <w:szCs w:val="22"/>
        </w:rPr>
      </w:pPr>
    </w:p>
    <w:p w14:paraId="2D1DAB44" w14:textId="77777777" w:rsidR="00C91634" w:rsidRPr="008973D9" w:rsidRDefault="00C91634" w:rsidP="00C91634">
      <w:pPr>
        <w:spacing w:line="240" w:lineRule="auto"/>
        <w:jc w:val="both"/>
        <w:rPr>
          <w:rFonts w:cs="Calibri"/>
        </w:rPr>
      </w:pPr>
    </w:p>
    <w:p w14:paraId="22957DBE" w14:textId="77777777" w:rsidR="00F42FCD" w:rsidRDefault="00F42FCD" w:rsidP="00F42FCD">
      <w:pPr>
        <w:spacing w:after="0" w:line="240" w:lineRule="auto"/>
        <w:jc w:val="center"/>
        <w:rPr>
          <w:rFonts w:ascii="Calibri" w:eastAsia="Times New Roman" w:hAnsi="Calibri" w:cs="Calibri"/>
          <w:b/>
          <w:bCs/>
          <w:color w:val="0070C0"/>
          <w:sz w:val="28"/>
          <w:szCs w:val="28"/>
          <w:lang w:eastAsia="it-IT"/>
        </w:rPr>
      </w:pPr>
    </w:p>
    <w:sectPr w:rsidR="00F42FCD" w:rsidSect="007F2478">
      <w:headerReference w:type="default" r:id="rId8"/>
      <w:footerReference w:type="default" r:id="rId9"/>
      <w:pgSz w:w="11906" w:h="16838"/>
      <w:pgMar w:top="1417" w:right="1134" w:bottom="1134" w:left="1134"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8C468" w14:textId="77777777" w:rsidR="0086004F" w:rsidRDefault="0086004F" w:rsidP="00A116E8">
      <w:pPr>
        <w:spacing w:after="0" w:line="240" w:lineRule="auto"/>
      </w:pPr>
      <w:r>
        <w:separator/>
      </w:r>
    </w:p>
  </w:endnote>
  <w:endnote w:type="continuationSeparator" w:id="0">
    <w:p w14:paraId="75158EE9" w14:textId="77777777" w:rsidR="0086004F" w:rsidRDefault="0086004F" w:rsidP="00A11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223479"/>
      <w:docPartObj>
        <w:docPartGallery w:val="Page Numbers (Bottom of Page)"/>
        <w:docPartUnique/>
      </w:docPartObj>
    </w:sdtPr>
    <w:sdtContent>
      <w:p w14:paraId="114C2DFA" w14:textId="77777777" w:rsidR="007F2478" w:rsidRDefault="007F2478">
        <w:pPr>
          <w:pStyle w:val="Pidipagina"/>
          <w:jc w:val="right"/>
        </w:pPr>
        <w:r>
          <w:fldChar w:fldCharType="begin"/>
        </w:r>
        <w:r>
          <w:instrText>PAGE   \* MERGEFORMAT</w:instrText>
        </w:r>
        <w:r>
          <w:fldChar w:fldCharType="separate"/>
        </w:r>
        <w:r>
          <w:t>2</w:t>
        </w:r>
        <w:r>
          <w:fldChar w:fldCharType="end"/>
        </w:r>
      </w:p>
      <w:p w14:paraId="58CD5DD2" w14:textId="1C2DCFAE" w:rsidR="007F2478" w:rsidRDefault="00000000">
        <w:pPr>
          <w:pStyle w:val="Pidipagina"/>
          <w:jc w:val="right"/>
        </w:pPr>
      </w:p>
    </w:sdtContent>
  </w:sdt>
  <w:p w14:paraId="3F571BF7" w14:textId="048B89F9" w:rsidR="003924B1" w:rsidRPr="003924B1" w:rsidRDefault="003924B1" w:rsidP="003924B1">
    <w:pPr>
      <w:spacing w:before="40" w:after="0" w:line="240" w:lineRule="auto"/>
      <w:ind w:right="-1"/>
      <w:jc w:val="center"/>
      <w:rPr>
        <w:rFonts w:ascii="Times New Roman" w:eastAsia="Times New Roman" w:hAnsi="Times New Roman" w:cs="Times New Roman"/>
        <w:i/>
        <w:sz w:val="16"/>
        <w:szCs w:val="16"/>
      </w:rPr>
    </w:pPr>
    <w:r w:rsidRPr="003924B1">
      <w:rPr>
        <w:rFonts w:ascii="Times New Roman" w:eastAsia="Times New Roman" w:hAnsi="Times New Roman" w:cs="Times New Roman"/>
        <w:i/>
        <w:sz w:val="16"/>
        <w:szCs w:val="16"/>
      </w:rPr>
      <w:t xml:space="preserve">Presidenza e Amministrazione: Via degli Stadi, snc 87100 COSENZA Tel. 0984.481317 - </w:t>
    </w:r>
    <w:proofErr w:type="spellStart"/>
    <w:proofErr w:type="gramStart"/>
    <w:r w:rsidRPr="003924B1">
      <w:rPr>
        <w:rFonts w:ascii="Times New Roman" w:eastAsia="Times New Roman" w:hAnsi="Times New Roman" w:cs="Times New Roman"/>
        <w:i/>
        <w:sz w:val="16"/>
        <w:szCs w:val="16"/>
      </w:rPr>
      <w:t>cod.Univoco</w:t>
    </w:r>
    <w:proofErr w:type="spellEnd"/>
    <w:proofErr w:type="gramEnd"/>
    <w:r>
      <w:rPr>
        <w:rFonts w:ascii="Times New Roman" w:eastAsia="Times New Roman" w:hAnsi="Times New Roman" w:cs="Times New Roman"/>
        <w:i/>
        <w:sz w:val="16"/>
        <w:szCs w:val="16"/>
      </w:rPr>
      <w:t xml:space="preserve"> </w:t>
    </w:r>
    <w:r w:rsidRPr="003924B1">
      <w:rPr>
        <w:rFonts w:ascii="Times New Roman" w:eastAsia="Times New Roman" w:hAnsi="Times New Roman" w:cs="Times New Roman"/>
        <w:i/>
        <w:sz w:val="16"/>
        <w:szCs w:val="16"/>
      </w:rPr>
      <w:t>UFPA4M</w:t>
    </w:r>
  </w:p>
  <w:p w14:paraId="0BD8A109" w14:textId="65EAD847" w:rsidR="003924B1" w:rsidRPr="003924B1" w:rsidRDefault="003924B1" w:rsidP="003924B1">
    <w:pPr>
      <w:spacing w:before="40" w:after="0" w:line="240" w:lineRule="auto"/>
      <w:ind w:right="-1"/>
      <w:jc w:val="center"/>
      <w:rPr>
        <w:rFonts w:ascii="Times New Roman" w:eastAsia="Times New Roman" w:hAnsi="Times New Roman" w:cs="Times New Roman"/>
        <w:i/>
        <w:sz w:val="16"/>
        <w:szCs w:val="16"/>
      </w:rPr>
    </w:pPr>
    <w:r w:rsidRPr="003924B1">
      <w:rPr>
        <w:rFonts w:ascii="Times New Roman" w:eastAsia="Times New Roman" w:hAnsi="Times New Roman" w:cs="Times New Roman"/>
        <w:i/>
        <w:sz w:val="16"/>
        <w:szCs w:val="16"/>
      </w:rPr>
      <w:t xml:space="preserve">Codice Fiscale: 98104070788   Codice Meccanografico: CSIS073004   e-mail: </w:t>
    </w:r>
    <w:hyperlink r:id="rId1" w:history="1">
      <w:r w:rsidRPr="0062066D">
        <w:rPr>
          <w:rStyle w:val="Collegamentoipertestuale"/>
          <w:rFonts w:ascii="Times New Roman" w:eastAsia="Times New Roman" w:hAnsi="Times New Roman" w:cs="Times New Roman"/>
          <w:i/>
          <w:sz w:val="16"/>
          <w:szCs w:val="16"/>
        </w:rPr>
        <w:t>csis073004@istruzione.it</w:t>
      </w:r>
      <w:r w:rsidRPr="0062066D">
        <w:rPr>
          <w:rStyle w:val="Collegamentoipertestuale"/>
          <w:rFonts w:ascii="Times New Roman" w:eastAsia="Times New Roman" w:hAnsi="Times New Roman" w:cs="Times New Roman"/>
          <w:i/>
          <w:sz w:val="16"/>
          <w:szCs w:val="16"/>
        </w:rPr>
        <w:t xml:space="preserve"> - </w:t>
      </w:r>
      <w:r w:rsidRPr="0062066D">
        <w:rPr>
          <w:rStyle w:val="Collegamentoipertestuale"/>
          <w:rFonts w:ascii="Times New Roman" w:eastAsia="Times New Roman" w:hAnsi="Times New Roman" w:cs="Times New Roman"/>
          <w:i/>
          <w:sz w:val="16"/>
          <w:szCs w:val="16"/>
        </w:rPr>
        <w:t xml:space="preserve"> P</w:t>
      </w:r>
    </w:hyperlink>
    <w:r w:rsidRPr="003924B1">
      <w:rPr>
        <w:rFonts w:ascii="Times New Roman" w:eastAsia="Times New Roman" w:hAnsi="Times New Roman" w:cs="Times New Roman"/>
        <w:i/>
        <w:sz w:val="16"/>
        <w:szCs w:val="16"/>
      </w:rPr>
      <w:t xml:space="preserve">EC: </w:t>
    </w:r>
    <w:hyperlink r:id="rId2">
      <w:r w:rsidRPr="003924B1">
        <w:rPr>
          <w:rFonts w:ascii="Times New Roman" w:eastAsia="Times New Roman" w:hAnsi="Times New Roman" w:cs="Times New Roman"/>
          <w:i/>
          <w:sz w:val="16"/>
          <w:szCs w:val="16"/>
        </w:rPr>
        <w:t>csis073004@pec.is</w:t>
      </w:r>
    </w:hyperlink>
    <w:r w:rsidRPr="003924B1">
      <w:rPr>
        <w:rFonts w:ascii="Times New Roman" w:eastAsia="Times New Roman" w:hAnsi="Times New Roman" w:cs="Times New Roman"/>
        <w:i/>
        <w:sz w:val="16"/>
        <w:szCs w:val="16"/>
      </w:rPr>
      <w:t>truzione.it</w:t>
    </w:r>
  </w:p>
  <w:p w14:paraId="24674EC0" w14:textId="77777777" w:rsidR="007F2478" w:rsidRDefault="007F2478" w:rsidP="003924B1">
    <w:pPr>
      <w:pStyle w:val="Pidipagina"/>
      <w:ind w:righ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BE674" w14:textId="77777777" w:rsidR="0086004F" w:rsidRDefault="0086004F" w:rsidP="00A116E8">
      <w:pPr>
        <w:spacing w:after="0" w:line="240" w:lineRule="auto"/>
      </w:pPr>
      <w:r>
        <w:separator/>
      </w:r>
    </w:p>
  </w:footnote>
  <w:footnote w:type="continuationSeparator" w:id="0">
    <w:p w14:paraId="4C19D2FC" w14:textId="77777777" w:rsidR="0086004F" w:rsidRDefault="0086004F" w:rsidP="00A116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CD176" w14:textId="258082D1" w:rsidR="00A116E8" w:rsidRDefault="00A116E8" w:rsidP="00A116E8">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F0F6C"/>
    <w:multiLevelType w:val="multilevel"/>
    <w:tmpl w:val="8E8E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2F39A7"/>
    <w:multiLevelType w:val="multilevel"/>
    <w:tmpl w:val="16D2D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6C2B08"/>
    <w:multiLevelType w:val="multilevel"/>
    <w:tmpl w:val="3CC4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463750">
    <w:abstractNumId w:val="1"/>
  </w:num>
  <w:num w:numId="2" w16cid:durableId="1028409173">
    <w:abstractNumId w:val="0"/>
  </w:num>
  <w:num w:numId="3" w16cid:durableId="192460500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7FA"/>
    <w:rsid w:val="00004807"/>
    <w:rsid w:val="0001130E"/>
    <w:rsid w:val="000277C9"/>
    <w:rsid w:val="0005229E"/>
    <w:rsid w:val="000B2C12"/>
    <w:rsid w:val="000C042D"/>
    <w:rsid w:val="000D74BD"/>
    <w:rsid w:val="00192379"/>
    <w:rsid w:val="00196C6C"/>
    <w:rsid w:val="001C220D"/>
    <w:rsid w:val="001D54CE"/>
    <w:rsid w:val="001D5D3B"/>
    <w:rsid w:val="001F5D56"/>
    <w:rsid w:val="002353E4"/>
    <w:rsid w:val="0024537B"/>
    <w:rsid w:val="00260FBB"/>
    <w:rsid w:val="00267312"/>
    <w:rsid w:val="00292654"/>
    <w:rsid w:val="00294C41"/>
    <w:rsid w:val="002C4D45"/>
    <w:rsid w:val="002F558F"/>
    <w:rsid w:val="00322B2C"/>
    <w:rsid w:val="00346A9A"/>
    <w:rsid w:val="00383497"/>
    <w:rsid w:val="003924B1"/>
    <w:rsid w:val="003937FC"/>
    <w:rsid w:val="003B6CF1"/>
    <w:rsid w:val="004130E0"/>
    <w:rsid w:val="004268D8"/>
    <w:rsid w:val="0043075B"/>
    <w:rsid w:val="00460686"/>
    <w:rsid w:val="00461E32"/>
    <w:rsid w:val="00485BAD"/>
    <w:rsid w:val="00491586"/>
    <w:rsid w:val="004A7D16"/>
    <w:rsid w:val="00531F3D"/>
    <w:rsid w:val="005578AD"/>
    <w:rsid w:val="0057284F"/>
    <w:rsid w:val="005B67FA"/>
    <w:rsid w:val="005D683B"/>
    <w:rsid w:val="005F53B9"/>
    <w:rsid w:val="0060749C"/>
    <w:rsid w:val="006135AC"/>
    <w:rsid w:val="00674CB0"/>
    <w:rsid w:val="006972DA"/>
    <w:rsid w:val="006F5ED5"/>
    <w:rsid w:val="00702C29"/>
    <w:rsid w:val="007133C1"/>
    <w:rsid w:val="0075366C"/>
    <w:rsid w:val="00795B7C"/>
    <w:rsid w:val="007C284E"/>
    <w:rsid w:val="007F2478"/>
    <w:rsid w:val="007F5606"/>
    <w:rsid w:val="00804836"/>
    <w:rsid w:val="00804A09"/>
    <w:rsid w:val="0081259D"/>
    <w:rsid w:val="00852A1E"/>
    <w:rsid w:val="00855BCC"/>
    <w:rsid w:val="0086004F"/>
    <w:rsid w:val="00871DFF"/>
    <w:rsid w:val="0088484C"/>
    <w:rsid w:val="008A044C"/>
    <w:rsid w:val="008F07EA"/>
    <w:rsid w:val="0091739A"/>
    <w:rsid w:val="00966944"/>
    <w:rsid w:val="00995608"/>
    <w:rsid w:val="009B2747"/>
    <w:rsid w:val="009E0B59"/>
    <w:rsid w:val="009E554D"/>
    <w:rsid w:val="00A034A5"/>
    <w:rsid w:val="00A116E8"/>
    <w:rsid w:val="00A66DB1"/>
    <w:rsid w:val="00A80047"/>
    <w:rsid w:val="00AC7AFB"/>
    <w:rsid w:val="00B3453A"/>
    <w:rsid w:val="00B353E4"/>
    <w:rsid w:val="00B926FD"/>
    <w:rsid w:val="00B9469C"/>
    <w:rsid w:val="00B97B8D"/>
    <w:rsid w:val="00BA5BD6"/>
    <w:rsid w:val="00BC2FAD"/>
    <w:rsid w:val="00BC342A"/>
    <w:rsid w:val="00C0070F"/>
    <w:rsid w:val="00C043B2"/>
    <w:rsid w:val="00C27AED"/>
    <w:rsid w:val="00C31B0A"/>
    <w:rsid w:val="00C51DC1"/>
    <w:rsid w:val="00C91634"/>
    <w:rsid w:val="00C92154"/>
    <w:rsid w:val="00CA0860"/>
    <w:rsid w:val="00CA15C9"/>
    <w:rsid w:val="00CB50CF"/>
    <w:rsid w:val="00CC5617"/>
    <w:rsid w:val="00CD1A78"/>
    <w:rsid w:val="00CD29E0"/>
    <w:rsid w:val="00CE2008"/>
    <w:rsid w:val="00CF0937"/>
    <w:rsid w:val="00CF51C9"/>
    <w:rsid w:val="00D06D3A"/>
    <w:rsid w:val="00DB4982"/>
    <w:rsid w:val="00DC5904"/>
    <w:rsid w:val="00DE6CA5"/>
    <w:rsid w:val="00DF5325"/>
    <w:rsid w:val="00E90F14"/>
    <w:rsid w:val="00EC033D"/>
    <w:rsid w:val="00EC1D55"/>
    <w:rsid w:val="00ED227B"/>
    <w:rsid w:val="00F344DB"/>
    <w:rsid w:val="00F42FCD"/>
    <w:rsid w:val="00F50930"/>
    <w:rsid w:val="00F50F4B"/>
    <w:rsid w:val="00F60611"/>
    <w:rsid w:val="00F83EF2"/>
    <w:rsid w:val="00FC3C10"/>
    <w:rsid w:val="00FE212C"/>
    <w:rsid w:val="00FE66E9"/>
    <w:rsid w:val="00FE6E2A"/>
    <w:rsid w:val="00FF2856"/>
    <w:rsid w:val="00FF7C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7FD01"/>
  <w15:chartTrackingRefBased/>
  <w15:docId w15:val="{8889155B-C012-41CB-8210-352840264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C916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116E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116E8"/>
  </w:style>
  <w:style w:type="paragraph" w:styleId="Pidipagina">
    <w:name w:val="footer"/>
    <w:basedOn w:val="Normale"/>
    <w:link w:val="PidipaginaCarattere"/>
    <w:uiPriority w:val="99"/>
    <w:unhideWhenUsed/>
    <w:rsid w:val="00A116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116E8"/>
  </w:style>
  <w:style w:type="character" w:customStyle="1" w:styleId="fontstyle01">
    <w:name w:val="fontstyle01"/>
    <w:basedOn w:val="Carpredefinitoparagrafo"/>
    <w:rsid w:val="00C043B2"/>
    <w:rPr>
      <w:rFonts w:ascii="Arial-BoldMT" w:hAnsi="Arial-BoldMT" w:hint="default"/>
      <w:b/>
      <w:bCs/>
      <w:i w:val="0"/>
      <w:iCs w:val="0"/>
      <w:color w:val="000000"/>
      <w:sz w:val="24"/>
      <w:szCs w:val="24"/>
    </w:rPr>
  </w:style>
  <w:style w:type="paragraph" w:styleId="Paragrafoelenco">
    <w:name w:val="List Paragraph"/>
    <w:basedOn w:val="Normale"/>
    <w:uiPriority w:val="34"/>
    <w:qFormat/>
    <w:rsid w:val="00CF51C9"/>
    <w:pPr>
      <w:ind w:left="720"/>
      <w:contextualSpacing/>
    </w:pPr>
  </w:style>
  <w:style w:type="paragraph" w:customStyle="1" w:styleId="isselectedend">
    <w:name w:val="isselectedend"/>
    <w:basedOn w:val="Normale"/>
    <w:rsid w:val="00CF51C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B353E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fontstyle21">
    <w:name w:val="fontstyle21"/>
    <w:basedOn w:val="Carpredefinitoparagrafo"/>
    <w:rsid w:val="00B3453A"/>
    <w:rPr>
      <w:rFonts w:ascii="Aptos" w:hAnsi="Aptos" w:hint="default"/>
      <w:b w:val="0"/>
      <w:bCs w:val="0"/>
      <w:i w:val="0"/>
      <w:iCs w:val="0"/>
      <w:color w:val="000000"/>
      <w:sz w:val="24"/>
      <w:szCs w:val="24"/>
    </w:rPr>
  </w:style>
  <w:style w:type="character" w:styleId="Collegamentoipertestuale">
    <w:name w:val="Hyperlink"/>
    <w:basedOn w:val="Carpredefinitoparagrafo"/>
    <w:uiPriority w:val="99"/>
    <w:unhideWhenUsed/>
    <w:rsid w:val="003924B1"/>
    <w:rPr>
      <w:color w:val="0563C1" w:themeColor="hyperlink"/>
      <w:u w:val="single"/>
    </w:rPr>
  </w:style>
  <w:style w:type="character" w:styleId="Menzionenonrisolta">
    <w:name w:val="Unresolved Mention"/>
    <w:basedOn w:val="Carpredefinitoparagrafo"/>
    <w:uiPriority w:val="99"/>
    <w:semiHidden/>
    <w:unhideWhenUsed/>
    <w:rsid w:val="003924B1"/>
    <w:rPr>
      <w:color w:val="605E5C"/>
      <w:shd w:val="clear" w:color="auto" w:fill="E1DFDD"/>
    </w:rPr>
  </w:style>
  <w:style w:type="character" w:customStyle="1" w:styleId="Titolo1Carattere">
    <w:name w:val="Titolo 1 Carattere"/>
    <w:basedOn w:val="Carpredefinitoparagrafo"/>
    <w:link w:val="Titolo1"/>
    <w:uiPriority w:val="9"/>
    <w:rsid w:val="00C91634"/>
    <w:rPr>
      <w:rFonts w:ascii="Times New Roman" w:eastAsia="Times New Roman" w:hAnsi="Times New Roman" w:cs="Times New Roman"/>
      <w:b/>
      <w:bCs/>
      <w:kern w:val="36"/>
      <w:sz w:val="48"/>
      <w:szCs w:val="48"/>
      <w:lang w:eastAsia="it-IT"/>
    </w:rPr>
  </w:style>
  <w:style w:type="character" w:styleId="Enfasigrassetto">
    <w:name w:val="Strong"/>
    <w:basedOn w:val="Carpredefinitoparagrafo"/>
    <w:uiPriority w:val="22"/>
    <w:qFormat/>
    <w:rsid w:val="00C91634"/>
    <w:rPr>
      <w:b/>
      <w:bCs/>
    </w:rPr>
  </w:style>
  <w:style w:type="paragraph" w:styleId="Nessunaspaziatura">
    <w:name w:val="No Spacing"/>
    <w:uiPriority w:val="1"/>
    <w:qFormat/>
    <w:rsid w:val="00C91634"/>
    <w:pPr>
      <w:spacing w:after="0" w:line="240" w:lineRule="auto"/>
    </w:pPr>
    <w:rPr>
      <w:rFonts w:ascii="Calibri" w:hAnsi="Calibri"/>
      <w:b/>
      <w:sz w:val="24"/>
    </w:rPr>
  </w:style>
  <w:style w:type="table" w:styleId="Grigliatabellachiara">
    <w:name w:val="Grid Table Light"/>
    <w:basedOn w:val="Tabellanormale"/>
    <w:uiPriority w:val="40"/>
    <w:rsid w:val="00C916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94194">
      <w:bodyDiv w:val="1"/>
      <w:marLeft w:val="0"/>
      <w:marRight w:val="0"/>
      <w:marTop w:val="0"/>
      <w:marBottom w:val="0"/>
      <w:divBdr>
        <w:top w:val="none" w:sz="0" w:space="0" w:color="auto"/>
        <w:left w:val="none" w:sz="0" w:space="0" w:color="auto"/>
        <w:bottom w:val="none" w:sz="0" w:space="0" w:color="auto"/>
        <w:right w:val="none" w:sz="0" w:space="0" w:color="auto"/>
      </w:divBdr>
    </w:div>
    <w:div w:id="407188619">
      <w:bodyDiv w:val="1"/>
      <w:marLeft w:val="0"/>
      <w:marRight w:val="0"/>
      <w:marTop w:val="0"/>
      <w:marBottom w:val="0"/>
      <w:divBdr>
        <w:top w:val="none" w:sz="0" w:space="0" w:color="auto"/>
        <w:left w:val="none" w:sz="0" w:space="0" w:color="auto"/>
        <w:bottom w:val="none" w:sz="0" w:space="0" w:color="auto"/>
        <w:right w:val="none" w:sz="0" w:space="0" w:color="auto"/>
      </w:divBdr>
    </w:div>
    <w:div w:id="649333664">
      <w:bodyDiv w:val="1"/>
      <w:marLeft w:val="0"/>
      <w:marRight w:val="0"/>
      <w:marTop w:val="0"/>
      <w:marBottom w:val="0"/>
      <w:divBdr>
        <w:top w:val="none" w:sz="0" w:space="0" w:color="auto"/>
        <w:left w:val="none" w:sz="0" w:space="0" w:color="auto"/>
        <w:bottom w:val="none" w:sz="0" w:space="0" w:color="auto"/>
        <w:right w:val="none" w:sz="0" w:space="0" w:color="auto"/>
      </w:divBdr>
    </w:div>
    <w:div w:id="717902883">
      <w:bodyDiv w:val="1"/>
      <w:marLeft w:val="0"/>
      <w:marRight w:val="0"/>
      <w:marTop w:val="0"/>
      <w:marBottom w:val="0"/>
      <w:divBdr>
        <w:top w:val="none" w:sz="0" w:space="0" w:color="auto"/>
        <w:left w:val="none" w:sz="0" w:space="0" w:color="auto"/>
        <w:bottom w:val="none" w:sz="0" w:space="0" w:color="auto"/>
        <w:right w:val="none" w:sz="0" w:space="0" w:color="auto"/>
      </w:divBdr>
    </w:div>
    <w:div w:id="988099663">
      <w:bodyDiv w:val="1"/>
      <w:marLeft w:val="0"/>
      <w:marRight w:val="0"/>
      <w:marTop w:val="0"/>
      <w:marBottom w:val="0"/>
      <w:divBdr>
        <w:top w:val="none" w:sz="0" w:space="0" w:color="auto"/>
        <w:left w:val="none" w:sz="0" w:space="0" w:color="auto"/>
        <w:bottom w:val="none" w:sz="0" w:space="0" w:color="auto"/>
        <w:right w:val="none" w:sz="0" w:space="0" w:color="auto"/>
      </w:divBdr>
    </w:div>
    <w:div w:id="1005746951">
      <w:bodyDiv w:val="1"/>
      <w:marLeft w:val="0"/>
      <w:marRight w:val="0"/>
      <w:marTop w:val="0"/>
      <w:marBottom w:val="0"/>
      <w:divBdr>
        <w:top w:val="none" w:sz="0" w:space="0" w:color="auto"/>
        <w:left w:val="none" w:sz="0" w:space="0" w:color="auto"/>
        <w:bottom w:val="none" w:sz="0" w:space="0" w:color="auto"/>
        <w:right w:val="none" w:sz="0" w:space="0" w:color="auto"/>
      </w:divBdr>
    </w:div>
    <w:div w:id="1022822914">
      <w:bodyDiv w:val="1"/>
      <w:marLeft w:val="0"/>
      <w:marRight w:val="0"/>
      <w:marTop w:val="0"/>
      <w:marBottom w:val="0"/>
      <w:divBdr>
        <w:top w:val="none" w:sz="0" w:space="0" w:color="auto"/>
        <w:left w:val="none" w:sz="0" w:space="0" w:color="auto"/>
        <w:bottom w:val="none" w:sz="0" w:space="0" w:color="auto"/>
        <w:right w:val="none" w:sz="0" w:space="0" w:color="auto"/>
      </w:divBdr>
    </w:div>
    <w:div w:id="1191187102">
      <w:bodyDiv w:val="1"/>
      <w:marLeft w:val="0"/>
      <w:marRight w:val="0"/>
      <w:marTop w:val="0"/>
      <w:marBottom w:val="0"/>
      <w:divBdr>
        <w:top w:val="none" w:sz="0" w:space="0" w:color="auto"/>
        <w:left w:val="none" w:sz="0" w:space="0" w:color="auto"/>
        <w:bottom w:val="none" w:sz="0" w:space="0" w:color="auto"/>
        <w:right w:val="none" w:sz="0" w:space="0" w:color="auto"/>
      </w:divBdr>
    </w:div>
    <w:div w:id="1218274319">
      <w:bodyDiv w:val="1"/>
      <w:marLeft w:val="0"/>
      <w:marRight w:val="0"/>
      <w:marTop w:val="0"/>
      <w:marBottom w:val="0"/>
      <w:divBdr>
        <w:top w:val="none" w:sz="0" w:space="0" w:color="auto"/>
        <w:left w:val="none" w:sz="0" w:space="0" w:color="auto"/>
        <w:bottom w:val="none" w:sz="0" w:space="0" w:color="auto"/>
        <w:right w:val="none" w:sz="0" w:space="0" w:color="auto"/>
      </w:divBdr>
    </w:div>
    <w:div w:id="1244098526">
      <w:bodyDiv w:val="1"/>
      <w:marLeft w:val="0"/>
      <w:marRight w:val="0"/>
      <w:marTop w:val="0"/>
      <w:marBottom w:val="0"/>
      <w:divBdr>
        <w:top w:val="none" w:sz="0" w:space="0" w:color="auto"/>
        <w:left w:val="none" w:sz="0" w:space="0" w:color="auto"/>
        <w:bottom w:val="none" w:sz="0" w:space="0" w:color="auto"/>
        <w:right w:val="none" w:sz="0" w:space="0" w:color="auto"/>
      </w:divBdr>
    </w:div>
    <w:div w:id="1411853866">
      <w:bodyDiv w:val="1"/>
      <w:marLeft w:val="0"/>
      <w:marRight w:val="0"/>
      <w:marTop w:val="0"/>
      <w:marBottom w:val="0"/>
      <w:divBdr>
        <w:top w:val="none" w:sz="0" w:space="0" w:color="auto"/>
        <w:left w:val="none" w:sz="0" w:space="0" w:color="auto"/>
        <w:bottom w:val="none" w:sz="0" w:space="0" w:color="auto"/>
        <w:right w:val="none" w:sz="0" w:space="0" w:color="auto"/>
      </w:divBdr>
    </w:div>
    <w:div w:id="1417706557">
      <w:bodyDiv w:val="1"/>
      <w:marLeft w:val="0"/>
      <w:marRight w:val="0"/>
      <w:marTop w:val="0"/>
      <w:marBottom w:val="0"/>
      <w:divBdr>
        <w:top w:val="none" w:sz="0" w:space="0" w:color="auto"/>
        <w:left w:val="none" w:sz="0" w:space="0" w:color="auto"/>
        <w:bottom w:val="none" w:sz="0" w:space="0" w:color="auto"/>
        <w:right w:val="none" w:sz="0" w:space="0" w:color="auto"/>
      </w:divBdr>
    </w:div>
    <w:div w:id="1422725381">
      <w:bodyDiv w:val="1"/>
      <w:marLeft w:val="0"/>
      <w:marRight w:val="0"/>
      <w:marTop w:val="0"/>
      <w:marBottom w:val="0"/>
      <w:divBdr>
        <w:top w:val="none" w:sz="0" w:space="0" w:color="auto"/>
        <w:left w:val="none" w:sz="0" w:space="0" w:color="auto"/>
        <w:bottom w:val="none" w:sz="0" w:space="0" w:color="auto"/>
        <w:right w:val="none" w:sz="0" w:space="0" w:color="auto"/>
      </w:divBdr>
    </w:div>
    <w:div w:id="1512791564">
      <w:bodyDiv w:val="1"/>
      <w:marLeft w:val="0"/>
      <w:marRight w:val="0"/>
      <w:marTop w:val="0"/>
      <w:marBottom w:val="0"/>
      <w:divBdr>
        <w:top w:val="none" w:sz="0" w:space="0" w:color="auto"/>
        <w:left w:val="none" w:sz="0" w:space="0" w:color="auto"/>
        <w:bottom w:val="none" w:sz="0" w:space="0" w:color="auto"/>
        <w:right w:val="none" w:sz="0" w:space="0" w:color="auto"/>
      </w:divBdr>
    </w:div>
    <w:div w:id="1560363783">
      <w:bodyDiv w:val="1"/>
      <w:marLeft w:val="0"/>
      <w:marRight w:val="0"/>
      <w:marTop w:val="0"/>
      <w:marBottom w:val="0"/>
      <w:divBdr>
        <w:top w:val="none" w:sz="0" w:space="0" w:color="auto"/>
        <w:left w:val="none" w:sz="0" w:space="0" w:color="auto"/>
        <w:bottom w:val="none" w:sz="0" w:space="0" w:color="auto"/>
        <w:right w:val="none" w:sz="0" w:space="0" w:color="auto"/>
      </w:divBdr>
    </w:div>
    <w:div w:id="1668484727">
      <w:bodyDiv w:val="1"/>
      <w:marLeft w:val="0"/>
      <w:marRight w:val="0"/>
      <w:marTop w:val="0"/>
      <w:marBottom w:val="0"/>
      <w:divBdr>
        <w:top w:val="none" w:sz="0" w:space="0" w:color="auto"/>
        <w:left w:val="none" w:sz="0" w:space="0" w:color="auto"/>
        <w:bottom w:val="none" w:sz="0" w:space="0" w:color="auto"/>
        <w:right w:val="none" w:sz="0" w:space="0" w:color="auto"/>
      </w:divBdr>
    </w:div>
    <w:div w:id="1814372033">
      <w:bodyDiv w:val="1"/>
      <w:marLeft w:val="0"/>
      <w:marRight w:val="0"/>
      <w:marTop w:val="0"/>
      <w:marBottom w:val="0"/>
      <w:divBdr>
        <w:top w:val="none" w:sz="0" w:space="0" w:color="auto"/>
        <w:left w:val="none" w:sz="0" w:space="0" w:color="auto"/>
        <w:bottom w:val="none" w:sz="0" w:space="0" w:color="auto"/>
        <w:right w:val="none" w:sz="0" w:space="0" w:color="auto"/>
      </w:divBdr>
    </w:div>
    <w:div w:id="1835683405">
      <w:bodyDiv w:val="1"/>
      <w:marLeft w:val="0"/>
      <w:marRight w:val="0"/>
      <w:marTop w:val="0"/>
      <w:marBottom w:val="0"/>
      <w:divBdr>
        <w:top w:val="none" w:sz="0" w:space="0" w:color="auto"/>
        <w:left w:val="none" w:sz="0" w:space="0" w:color="auto"/>
        <w:bottom w:val="none" w:sz="0" w:space="0" w:color="auto"/>
        <w:right w:val="none" w:sz="0" w:space="0" w:color="auto"/>
      </w:divBdr>
    </w:div>
    <w:div w:id="1841696847">
      <w:bodyDiv w:val="1"/>
      <w:marLeft w:val="0"/>
      <w:marRight w:val="0"/>
      <w:marTop w:val="0"/>
      <w:marBottom w:val="0"/>
      <w:divBdr>
        <w:top w:val="none" w:sz="0" w:space="0" w:color="auto"/>
        <w:left w:val="none" w:sz="0" w:space="0" w:color="auto"/>
        <w:bottom w:val="none" w:sz="0" w:space="0" w:color="auto"/>
        <w:right w:val="none" w:sz="0" w:space="0" w:color="auto"/>
      </w:divBdr>
    </w:div>
    <w:div w:id="1944805818">
      <w:bodyDiv w:val="1"/>
      <w:marLeft w:val="0"/>
      <w:marRight w:val="0"/>
      <w:marTop w:val="0"/>
      <w:marBottom w:val="0"/>
      <w:divBdr>
        <w:top w:val="none" w:sz="0" w:space="0" w:color="auto"/>
        <w:left w:val="none" w:sz="0" w:space="0" w:color="auto"/>
        <w:bottom w:val="none" w:sz="0" w:space="0" w:color="auto"/>
        <w:right w:val="none" w:sz="0" w:space="0" w:color="auto"/>
      </w:divBdr>
    </w:div>
    <w:div w:id="2045709143">
      <w:bodyDiv w:val="1"/>
      <w:marLeft w:val="0"/>
      <w:marRight w:val="0"/>
      <w:marTop w:val="0"/>
      <w:marBottom w:val="0"/>
      <w:divBdr>
        <w:top w:val="none" w:sz="0" w:space="0" w:color="auto"/>
        <w:left w:val="none" w:sz="0" w:space="0" w:color="auto"/>
        <w:bottom w:val="none" w:sz="0" w:space="0" w:color="auto"/>
        <w:right w:val="none" w:sz="0" w:space="0" w:color="auto"/>
      </w:divBdr>
    </w:div>
    <w:div w:id="2070223452">
      <w:bodyDiv w:val="1"/>
      <w:marLeft w:val="0"/>
      <w:marRight w:val="0"/>
      <w:marTop w:val="0"/>
      <w:marBottom w:val="0"/>
      <w:divBdr>
        <w:top w:val="none" w:sz="0" w:space="0" w:color="auto"/>
        <w:left w:val="none" w:sz="0" w:space="0" w:color="auto"/>
        <w:bottom w:val="none" w:sz="0" w:space="0" w:color="auto"/>
        <w:right w:val="none" w:sz="0" w:space="0" w:color="auto"/>
      </w:divBdr>
    </w:div>
    <w:div w:id="209731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sis073004@pec." TargetMode="External"/><Relationship Id="rId1" Type="http://schemas.openxmlformats.org/officeDocument/2006/relationships/hyperlink" Target="mailto:csis073004@istruzione.it%20-%20%20P"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7110</Words>
  <Characters>40529</Characters>
  <Application>Microsoft Office Word</Application>
  <DocSecurity>0</DocSecurity>
  <Lines>337</Lines>
  <Paragraphs>95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Cima</dc:creator>
  <cp:keywords/>
  <dc:description/>
  <cp:lastModifiedBy>Eduardo Perri</cp:lastModifiedBy>
  <cp:revision>2</cp:revision>
  <dcterms:created xsi:type="dcterms:W3CDTF">2026-08-30T05:48:00Z</dcterms:created>
  <dcterms:modified xsi:type="dcterms:W3CDTF">2026-08-30T05:48:00Z</dcterms:modified>
</cp:coreProperties>
</file>